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F081" w14:textId="77777777" w:rsidR="00483768" w:rsidRPr="00700484" w:rsidRDefault="00483768" w:rsidP="0083468D">
      <w:pPr>
        <w:spacing w:after="0" w:line="240" w:lineRule="auto"/>
        <w:jc w:val="center"/>
        <w:rPr>
          <w:rFonts w:ascii="Arial" w:hAnsi="Arial" w:cs="Arial"/>
          <w:b/>
          <w:sz w:val="32"/>
          <w:szCs w:val="32"/>
        </w:rPr>
      </w:pPr>
      <w:r w:rsidRPr="00700484">
        <w:rPr>
          <w:rFonts w:ascii="Arial" w:hAnsi="Arial" w:cs="Arial"/>
          <w:b/>
          <w:sz w:val="32"/>
          <w:szCs w:val="32"/>
        </w:rPr>
        <w:t xml:space="preserve">MET </w:t>
      </w:r>
      <w:r w:rsidR="00A209E1" w:rsidRPr="00700484">
        <w:rPr>
          <w:rFonts w:ascii="Arial" w:hAnsi="Arial" w:cs="Arial"/>
          <w:b/>
          <w:sz w:val="32"/>
          <w:szCs w:val="32"/>
        </w:rPr>
        <w:t>CS781</w:t>
      </w:r>
      <w:r w:rsidR="00D871A7" w:rsidRPr="00700484">
        <w:rPr>
          <w:rFonts w:ascii="Arial" w:hAnsi="Arial" w:cs="Arial"/>
          <w:b/>
          <w:sz w:val="32"/>
          <w:szCs w:val="32"/>
        </w:rPr>
        <w:t xml:space="preserve"> </w:t>
      </w:r>
      <w:r w:rsidR="00A209E1" w:rsidRPr="00700484">
        <w:rPr>
          <w:rFonts w:ascii="Arial" w:hAnsi="Arial" w:cs="Arial"/>
          <w:b/>
          <w:sz w:val="32"/>
          <w:szCs w:val="32"/>
        </w:rPr>
        <w:t xml:space="preserve">Advanced </w:t>
      </w:r>
      <w:r w:rsidRPr="00700484">
        <w:rPr>
          <w:rFonts w:ascii="Arial" w:hAnsi="Arial" w:cs="Arial"/>
          <w:b/>
          <w:sz w:val="32"/>
          <w:szCs w:val="32"/>
        </w:rPr>
        <w:t xml:space="preserve">Health Informatics </w:t>
      </w:r>
    </w:p>
    <w:p w14:paraId="7B864D8A" w14:textId="6111483B" w:rsidR="00E40D17" w:rsidRPr="00700484" w:rsidRDefault="00853C7B" w:rsidP="0083468D">
      <w:pPr>
        <w:spacing w:after="0" w:line="240" w:lineRule="auto"/>
        <w:jc w:val="center"/>
        <w:rPr>
          <w:rFonts w:ascii="Arial" w:hAnsi="Arial" w:cs="Arial"/>
          <w:b/>
          <w:sz w:val="32"/>
          <w:szCs w:val="32"/>
        </w:rPr>
      </w:pPr>
      <w:r>
        <w:rPr>
          <w:rFonts w:ascii="Arial" w:hAnsi="Arial" w:cs="Arial"/>
          <w:b/>
          <w:sz w:val="32"/>
          <w:szCs w:val="32"/>
        </w:rPr>
        <w:t>2022</w:t>
      </w:r>
      <w:r w:rsidR="00321F66">
        <w:rPr>
          <w:rFonts w:ascii="Arial" w:hAnsi="Arial" w:cs="Arial"/>
          <w:b/>
          <w:sz w:val="32"/>
          <w:szCs w:val="32"/>
        </w:rPr>
        <w:t xml:space="preserve"> Spring </w:t>
      </w:r>
      <w:r w:rsidR="00E40D17" w:rsidRPr="00700484">
        <w:rPr>
          <w:rFonts w:ascii="Arial" w:hAnsi="Arial" w:cs="Arial"/>
          <w:b/>
          <w:sz w:val="32"/>
          <w:szCs w:val="32"/>
        </w:rPr>
        <w:t xml:space="preserve">Syllabus </w:t>
      </w:r>
      <w:r w:rsidR="00FC51BB">
        <w:rPr>
          <w:rFonts w:ascii="Arial" w:hAnsi="Arial" w:cs="Arial"/>
          <w:b/>
          <w:sz w:val="32"/>
          <w:szCs w:val="32"/>
        </w:rPr>
        <w:t>(</w:t>
      </w:r>
      <w:r>
        <w:rPr>
          <w:rFonts w:ascii="Arial" w:hAnsi="Arial" w:cs="Arial"/>
          <w:b/>
          <w:sz w:val="32"/>
          <w:szCs w:val="32"/>
        </w:rPr>
        <w:t>Live &amp; eLive</w:t>
      </w:r>
      <w:r w:rsidR="00FC51BB">
        <w:rPr>
          <w:rFonts w:ascii="Arial" w:hAnsi="Arial" w:cs="Arial"/>
          <w:b/>
          <w:sz w:val="32"/>
          <w:szCs w:val="32"/>
        </w:rPr>
        <w:t>)</w:t>
      </w:r>
    </w:p>
    <w:p w14:paraId="6A59AEAD" w14:textId="77777777" w:rsidR="00483768" w:rsidRPr="00700484" w:rsidRDefault="00483768" w:rsidP="0083468D">
      <w:pPr>
        <w:spacing w:after="0" w:line="240" w:lineRule="auto"/>
        <w:jc w:val="center"/>
        <w:rPr>
          <w:rFonts w:ascii="Arial" w:hAnsi="Arial" w:cs="Arial"/>
          <w:b/>
          <w:sz w:val="32"/>
          <w:szCs w:val="32"/>
        </w:rPr>
      </w:pPr>
    </w:p>
    <w:p w14:paraId="0D8F1352" w14:textId="77777777" w:rsidR="00483768" w:rsidRPr="00700484" w:rsidRDefault="00483768" w:rsidP="00483768">
      <w:pPr>
        <w:pStyle w:val="Default"/>
        <w:rPr>
          <w:rFonts w:ascii="Arial" w:hAnsi="Arial" w:cs="Arial"/>
        </w:rPr>
      </w:pPr>
    </w:p>
    <w:p w14:paraId="44E4D68E" w14:textId="38CD4C81" w:rsidR="00483768" w:rsidRPr="00700484" w:rsidRDefault="00483768" w:rsidP="00217CB5">
      <w:pPr>
        <w:pStyle w:val="Default"/>
        <w:rPr>
          <w:rFonts w:ascii="Arial" w:hAnsi="Arial" w:cs="Arial"/>
          <w:b/>
          <w:color w:val="auto"/>
          <w:lang w:eastAsia="en-US"/>
        </w:rPr>
      </w:pPr>
      <w:r w:rsidRPr="00700484">
        <w:rPr>
          <w:rFonts w:ascii="Arial" w:hAnsi="Arial" w:cs="Arial"/>
          <w:b/>
          <w:color w:val="auto"/>
          <w:lang w:eastAsia="en-US"/>
        </w:rPr>
        <w:t>Location</w:t>
      </w:r>
      <w:r w:rsidRPr="004B4945">
        <w:rPr>
          <w:rFonts w:ascii="Arial" w:hAnsi="Arial" w:cs="Arial"/>
          <w:color w:val="auto"/>
          <w:lang w:eastAsia="en-US"/>
        </w:rPr>
        <w:t xml:space="preserve">: </w:t>
      </w:r>
      <w:r w:rsidR="00C818FE" w:rsidRPr="00C818FE">
        <w:rPr>
          <w:rFonts w:ascii="Arial" w:hAnsi="Arial" w:cs="Arial"/>
          <w:color w:val="auto"/>
          <w:lang w:eastAsia="en-US"/>
        </w:rPr>
        <w:t>808 Commonwealth Avenue</w:t>
      </w:r>
      <w:r w:rsidR="009B5149">
        <w:rPr>
          <w:rFonts w:ascii="Arial" w:hAnsi="Arial" w:cs="Arial"/>
          <w:color w:val="auto"/>
          <w:lang w:eastAsia="en-US"/>
        </w:rPr>
        <w:t xml:space="preserve">, Fuller Building (FLR) </w:t>
      </w:r>
      <w:r w:rsidR="009B5149">
        <w:rPr>
          <w:rFonts w:ascii="Arial" w:hAnsi="Arial" w:cs="Arial"/>
          <w:color w:val="auto"/>
          <w:lang w:eastAsia="en-US"/>
        </w:rPr>
        <w:br/>
        <w:t xml:space="preserve">Classroom 123 with online </w:t>
      </w:r>
      <w:r w:rsidR="002377E1">
        <w:rPr>
          <w:rFonts w:ascii="Arial" w:hAnsi="Arial" w:cs="Arial"/>
          <w:color w:val="auto"/>
          <w:lang w:eastAsia="en-US"/>
        </w:rPr>
        <w:t>Zoom Class Meetings</w:t>
      </w:r>
      <w:r w:rsidR="00B018D9">
        <w:rPr>
          <w:rFonts w:ascii="Arial" w:hAnsi="Arial" w:cs="Arial"/>
          <w:color w:val="auto"/>
          <w:lang w:eastAsia="en-US"/>
        </w:rPr>
        <w:t xml:space="preserve"> (eLive)</w:t>
      </w:r>
      <w:r w:rsidR="00EC6AA8">
        <w:rPr>
          <w:rFonts w:ascii="Arial" w:hAnsi="Arial" w:cs="Arial"/>
          <w:color w:val="auto"/>
          <w:lang w:eastAsia="en-US"/>
        </w:rPr>
        <w:br/>
      </w:r>
    </w:p>
    <w:p w14:paraId="1A07CE0B" w14:textId="5A52650B" w:rsidR="00FC51BB" w:rsidRDefault="00483768" w:rsidP="001B7E39">
      <w:pPr>
        <w:spacing w:after="0" w:line="240" w:lineRule="auto"/>
        <w:rPr>
          <w:rFonts w:ascii="Arial" w:hAnsi="Arial" w:cs="Arial"/>
          <w:sz w:val="24"/>
          <w:szCs w:val="24"/>
        </w:rPr>
      </w:pPr>
      <w:r w:rsidRPr="00700484">
        <w:rPr>
          <w:rFonts w:ascii="Arial" w:hAnsi="Arial" w:cs="Arial"/>
          <w:b/>
          <w:sz w:val="24"/>
          <w:szCs w:val="24"/>
        </w:rPr>
        <w:t>Time</w:t>
      </w:r>
      <w:r w:rsidR="00FC4BFA">
        <w:rPr>
          <w:rFonts w:ascii="Arial" w:hAnsi="Arial" w:cs="Arial"/>
          <w:b/>
          <w:sz w:val="24"/>
          <w:szCs w:val="24"/>
        </w:rPr>
        <w:t xml:space="preserve"> (Live Sessions are Recorded)</w:t>
      </w:r>
      <w:r w:rsidRPr="004B4945">
        <w:rPr>
          <w:rFonts w:ascii="Arial" w:hAnsi="Arial" w:cs="Arial"/>
          <w:sz w:val="24"/>
          <w:szCs w:val="24"/>
        </w:rPr>
        <w:t xml:space="preserve">: </w:t>
      </w:r>
      <w:r w:rsidR="009A1272">
        <w:rPr>
          <w:rFonts w:ascii="Arial" w:hAnsi="Arial" w:cs="Arial"/>
          <w:sz w:val="24"/>
          <w:szCs w:val="24"/>
        </w:rPr>
        <w:tab/>
      </w:r>
      <w:r w:rsidR="00FC4BFA">
        <w:rPr>
          <w:rFonts w:ascii="Arial" w:hAnsi="Arial" w:cs="Arial"/>
          <w:sz w:val="24"/>
          <w:szCs w:val="24"/>
        </w:rPr>
        <w:br/>
      </w:r>
      <w:r w:rsidR="0069011C">
        <w:rPr>
          <w:rFonts w:ascii="Arial" w:hAnsi="Arial" w:cs="Arial"/>
          <w:sz w:val="24"/>
          <w:szCs w:val="24"/>
        </w:rPr>
        <w:t xml:space="preserve">Classroom: </w:t>
      </w:r>
      <w:r w:rsidR="00FC4BFA">
        <w:rPr>
          <w:rFonts w:ascii="Arial" w:hAnsi="Arial" w:cs="Arial"/>
          <w:sz w:val="24"/>
          <w:szCs w:val="24"/>
        </w:rPr>
        <w:t xml:space="preserve">Wednesdays </w:t>
      </w:r>
      <w:r w:rsidR="009B5149">
        <w:rPr>
          <w:rFonts w:ascii="Arial" w:hAnsi="Arial" w:cs="Arial"/>
          <w:sz w:val="24"/>
          <w:szCs w:val="24"/>
        </w:rPr>
        <w:t>6</w:t>
      </w:r>
      <w:r w:rsidR="00B7375C">
        <w:rPr>
          <w:rFonts w:ascii="Arial" w:hAnsi="Arial" w:cs="Arial"/>
          <w:sz w:val="24"/>
          <w:szCs w:val="24"/>
        </w:rPr>
        <w:t>:00</w:t>
      </w:r>
      <w:r w:rsidR="00FC4BFA">
        <w:rPr>
          <w:rFonts w:ascii="Arial" w:hAnsi="Arial" w:cs="Arial"/>
          <w:sz w:val="24"/>
          <w:szCs w:val="24"/>
        </w:rPr>
        <w:t>-</w:t>
      </w:r>
      <w:r w:rsidR="00B7375C">
        <w:rPr>
          <w:rFonts w:ascii="Arial" w:hAnsi="Arial" w:cs="Arial"/>
          <w:sz w:val="24"/>
          <w:szCs w:val="24"/>
        </w:rPr>
        <w:t>8</w:t>
      </w:r>
      <w:r w:rsidR="00FC4BFA">
        <w:rPr>
          <w:rFonts w:ascii="Arial" w:hAnsi="Arial" w:cs="Arial"/>
          <w:sz w:val="24"/>
          <w:szCs w:val="24"/>
        </w:rPr>
        <w:t>:</w:t>
      </w:r>
      <w:r w:rsidR="00B7375C">
        <w:rPr>
          <w:rFonts w:ascii="Arial" w:hAnsi="Arial" w:cs="Arial"/>
          <w:sz w:val="24"/>
          <w:szCs w:val="24"/>
        </w:rPr>
        <w:t>45</w:t>
      </w:r>
      <w:r w:rsidR="00FC4BFA">
        <w:rPr>
          <w:rFonts w:ascii="Arial" w:hAnsi="Arial" w:cs="Arial"/>
          <w:sz w:val="24"/>
          <w:szCs w:val="24"/>
        </w:rPr>
        <w:t>pm ET</w:t>
      </w:r>
    </w:p>
    <w:p w14:paraId="3C901ABB" w14:textId="2B41BC2D" w:rsidR="0069011C" w:rsidRDefault="0069011C" w:rsidP="001B7E39">
      <w:pPr>
        <w:spacing w:after="0" w:line="240" w:lineRule="auto"/>
        <w:rPr>
          <w:rFonts w:ascii="Arial" w:hAnsi="Arial" w:cs="Arial"/>
          <w:sz w:val="24"/>
          <w:szCs w:val="24"/>
        </w:rPr>
      </w:pPr>
      <w:r>
        <w:rPr>
          <w:rFonts w:ascii="Arial" w:hAnsi="Arial" w:cs="Arial"/>
          <w:sz w:val="24"/>
          <w:szCs w:val="24"/>
        </w:rPr>
        <w:t>Office Hours: After class on Wednesdays and other times as scheduled</w:t>
      </w:r>
    </w:p>
    <w:p w14:paraId="79797BD2" w14:textId="77777777" w:rsidR="00531DC9" w:rsidRPr="00700484" w:rsidRDefault="00531DC9" w:rsidP="0083468D">
      <w:pPr>
        <w:spacing w:after="0" w:line="240" w:lineRule="auto"/>
        <w:jc w:val="center"/>
        <w:rPr>
          <w:rFonts w:ascii="Arial" w:hAnsi="Arial" w:cs="Arial"/>
          <w:sz w:val="20"/>
          <w:szCs w:val="20"/>
        </w:rPr>
      </w:pPr>
    </w:p>
    <w:p w14:paraId="449011B0" w14:textId="77777777" w:rsidR="00531DC9" w:rsidRPr="00700484" w:rsidRDefault="00531DC9" w:rsidP="00531DC9">
      <w:pPr>
        <w:pStyle w:val="Heading3"/>
        <w:numPr>
          <w:ilvl w:val="0"/>
          <w:numId w:val="8"/>
        </w:numPr>
        <w:ind w:left="0" w:firstLine="0"/>
        <w:rPr>
          <w:rFonts w:ascii="Arial" w:hAnsi="Arial" w:cs="Arial"/>
        </w:rPr>
      </w:pPr>
      <w:r w:rsidRPr="00700484">
        <w:rPr>
          <w:rFonts w:ascii="Arial" w:hAnsi="Arial" w:cs="Arial"/>
        </w:rPr>
        <w:t>Course Outline and Information</w:t>
      </w:r>
    </w:p>
    <w:p w14:paraId="66036414" w14:textId="77777777" w:rsidR="00531DC9" w:rsidRPr="00700484" w:rsidRDefault="00531DC9" w:rsidP="00531DC9">
      <w:pPr>
        <w:rPr>
          <w:rFonts w:ascii="Arial" w:hAnsi="Arial" w:cs="Arial"/>
          <w:b/>
        </w:rPr>
      </w:pPr>
      <w:r w:rsidRPr="00700484">
        <w:rPr>
          <w:rFonts w:ascii="Arial" w:hAnsi="Arial" w:cs="Arial"/>
          <w:b/>
        </w:rPr>
        <w:t>1.1</w:t>
      </w:r>
      <w:r w:rsidRPr="00700484">
        <w:rPr>
          <w:rFonts w:ascii="Arial" w:hAnsi="Arial" w:cs="Arial"/>
          <w:b/>
        </w:rPr>
        <w:tab/>
        <w:t>Course Description</w:t>
      </w:r>
    </w:p>
    <w:p w14:paraId="2B23369F" w14:textId="77777777" w:rsidR="00E40D17" w:rsidRPr="00700484" w:rsidRDefault="00531DC9" w:rsidP="00531DC9">
      <w:pPr>
        <w:spacing w:after="0" w:line="240" w:lineRule="auto"/>
        <w:rPr>
          <w:rFonts w:ascii="Arial" w:hAnsi="Arial" w:cs="Arial"/>
          <w:b/>
          <w:sz w:val="20"/>
          <w:szCs w:val="20"/>
        </w:rPr>
      </w:pPr>
      <w:r w:rsidRPr="00700484">
        <w:rPr>
          <w:rFonts w:ascii="Arial" w:hAnsi="Arial" w:cs="Arial"/>
          <w:b/>
          <w:sz w:val="20"/>
          <w:szCs w:val="20"/>
        </w:rPr>
        <w:t xml:space="preserve">MET </w:t>
      </w:r>
      <w:r w:rsidR="00CC1C11" w:rsidRPr="00700484">
        <w:rPr>
          <w:rFonts w:ascii="Arial" w:hAnsi="Arial" w:cs="Arial"/>
          <w:b/>
          <w:sz w:val="20"/>
          <w:szCs w:val="20"/>
        </w:rPr>
        <w:t>CS</w:t>
      </w:r>
      <w:r w:rsidR="00856269" w:rsidRPr="00700484">
        <w:rPr>
          <w:rFonts w:ascii="Arial" w:hAnsi="Arial" w:cs="Arial"/>
          <w:b/>
          <w:sz w:val="20"/>
          <w:szCs w:val="20"/>
        </w:rPr>
        <w:t>781</w:t>
      </w:r>
      <w:r w:rsidR="00E40D17" w:rsidRPr="00700484">
        <w:rPr>
          <w:rFonts w:ascii="Arial" w:hAnsi="Arial" w:cs="Arial"/>
          <w:b/>
          <w:sz w:val="20"/>
          <w:szCs w:val="20"/>
        </w:rPr>
        <w:t xml:space="preserve"> </w:t>
      </w:r>
      <w:r w:rsidR="00A209E1" w:rsidRPr="00700484">
        <w:rPr>
          <w:rFonts w:ascii="Arial" w:hAnsi="Arial" w:cs="Arial"/>
          <w:b/>
          <w:sz w:val="20"/>
          <w:szCs w:val="20"/>
        </w:rPr>
        <w:t xml:space="preserve">Advanced </w:t>
      </w:r>
      <w:r w:rsidR="00CC1C11" w:rsidRPr="00700484">
        <w:rPr>
          <w:rFonts w:ascii="Arial" w:hAnsi="Arial" w:cs="Arial"/>
          <w:b/>
          <w:sz w:val="20"/>
          <w:szCs w:val="20"/>
        </w:rPr>
        <w:t>Health Informatics</w:t>
      </w:r>
    </w:p>
    <w:p w14:paraId="00F3460F" w14:textId="77777777" w:rsidR="00E40D17" w:rsidRPr="00700484" w:rsidRDefault="00E40D17" w:rsidP="00531DC9">
      <w:pPr>
        <w:spacing w:after="0" w:line="240" w:lineRule="auto"/>
        <w:rPr>
          <w:rFonts w:ascii="Arial" w:hAnsi="Arial" w:cs="Arial"/>
          <w:sz w:val="20"/>
          <w:szCs w:val="20"/>
        </w:rPr>
      </w:pPr>
    </w:p>
    <w:p w14:paraId="0FD36E31" w14:textId="77777777" w:rsidR="005271D4" w:rsidRPr="00700484" w:rsidRDefault="00856269" w:rsidP="0083468D">
      <w:pPr>
        <w:spacing w:after="0" w:line="240" w:lineRule="auto"/>
        <w:jc w:val="both"/>
        <w:rPr>
          <w:rFonts w:ascii="Arial" w:hAnsi="Arial" w:cs="Arial"/>
          <w:color w:val="000000"/>
          <w:sz w:val="18"/>
          <w:szCs w:val="18"/>
          <w:shd w:val="clear" w:color="auto" w:fill="FFFFFF"/>
        </w:rPr>
      </w:pPr>
      <w:r w:rsidRPr="00700484">
        <w:rPr>
          <w:rFonts w:ascii="Arial" w:hAnsi="Arial" w:cs="Arial"/>
          <w:color w:val="000000"/>
          <w:sz w:val="18"/>
          <w:szCs w:val="18"/>
          <w:shd w:val="clear" w:color="auto" w:fill="FFFFFF"/>
        </w:rPr>
        <w:t>This course presents the details of health care data and information, health care information systems (HCIS), and the management of information technology (IT) challenges. The course is organized into six modules. In each module,</w:t>
      </w:r>
      <w:r w:rsidR="00FC51BB">
        <w:rPr>
          <w:rFonts w:ascii="Arial" w:hAnsi="Arial" w:cs="Arial"/>
          <w:color w:val="000000"/>
          <w:sz w:val="18"/>
          <w:szCs w:val="18"/>
          <w:shd w:val="clear" w:color="auto" w:fill="FFFFFF"/>
        </w:rPr>
        <w:t xml:space="preserve"> readings from peer-reviewed and industry literature complement textbook reading</w:t>
      </w:r>
      <w:r w:rsidRPr="00700484">
        <w:rPr>
          <w:rFonts w:ascii="Arial" w:hAnsi="Arial" w:cs="Arial"/>
          <w:color w:val="000000"/>
          <w:sz w:val="18"/>
          <w:szCs w:val="18"/>
          <w:shd w:val="clear" w:color="auto" w:fill="FFFFFF"/>
        </w:rPr>
        <w:t>. The first part of the course introduces health care regulations, laws, and standards related to health care information</w:t>
      </w:r>
      <w:r w:rsidR="00FC51BB">
        <w:rPr>
          <w:rFonts w:ascii="Arial" w:hAnsi="Arial" w:cs="Arial"/>
          <w:color w:val="000000"/>
          <w:sz w:val="18"/>
          <w:szCs w:val="18"/>
          <w:shd w:val="clear" w:color="auto" w:fill="FFFFFF"/>
        </w:rPr>
        <w:t xml:space="preserve"> along with core concepts of patient safety and data driven medical decision-making. </w:t>
      </w:r>
      <w:r w:rsidRPr="00700484">
        <w:rPr>
          <w:rFonts w:ascii="Arial" w:hAnsi="Arial" w:cs="Arial"/>
          <w:color w:val="000000"/>
          <w:sz w:val="18"/>
          <w:szCs w:val="18"/>
          <w:shd w:val="clear" w:color="auto" w:fill="FFFFFF"/>
        </w:rPr>
        <w:t xml:space="preserve"> The second part </w:t>
      </w:r>
      <w:r w:rsidR="00FC51BB">
        <w:rPr>
          <w:rFonts w:ascii="Arial" w:hAnsi="Arial" w:cs="Arial"/>
          <w:color w:val="000000"/>
          <w:sz w:val="18"/>
          <w:szCs w:val="18"/>
          <w:shd w:val="clear" w:color="auto" w:fill="FFFFFF"/>
        </w:rPr>
        <w:t xml:space="preserve">delves into depth with analytical methods and standards for health data, </w:t>
      </w:r>
      <w:r w:rsidR="001133B7">
        <w:rPr>
          <w:rFonts w:ascii="Arial" w:hAnsi="Arial" w:cs="Arial"/>
          <w:color w:val="000000"/>
          <w:sz w:val="18"/>
          <w:szCs w:val="18"/>
          <w:shd w:val="clear" w:color="auto" w:fill="FFFFFF"/>
        </w:rPr>
        <w:t>application design, deployment</w:t>
      </w:r>
      <w:r w:rsidR="00FC51BB">
        <w:rPr>
          <w:rFonts w:ascii="Arial" w:hAnsi="Arial" w:cs="Arial"/>
          <w:color w:val="000000"/>
          <w:sz w:val="18"/>
          <w:szCs w:val="18"/>
          <w:shd w:val="clear" w:color="auto" w:fill="FFFFFF"/>
        </w:rPr>
        <w:t>, lifecycle, governance and achieving value</w:t>
      </w:r>
      <w:r w:rsidRPr="00700484">
        <w:rPr>
          <w:rFonts w:ascii="Arial" w:hAnsi="Arial" w:cs="Arial"/>
          <w:color w:val="000000"/>
          <w:sz w:val="18"/>
          <w:szCs w:val="18"/>
          <w:shd w:val="clear" w:color="auto" w:fill="FFFFFF"/>
        </w:rPr>
        <w:t xml:space="preserve">. The course has a term project providing students a hands-on experience in HCIS research. To reinforce the lecture material, </w:t>
      </w:r>
      <w:r w:rsidR="00317900">
        <w:rPr>
          <w:rFonts w:ascii="Arial" w:hAnsi="Arial" w:cs="Arial"/>
          <w:color w:val="000000"/>
          <w:sz w:val="18"/>
          <w:szCs w:val="18"/>
          <w:shd w:val="clear" w:color="auto" w:fill="FFFFFF"/>
        </w:rPr>
        <w:t>a guest lecturer</w:t>
      </w:r>
      <w:r w:rsidR="000673E0">
        <w:rPr>
          <w:rFonts w:ascii="Arial" w:hAnsi="Arial" w:cs="Arial"/>
          <w:color w:val="000000"/>
          <w:sz w:val="18"/>
          <w:szCs w:val="18"/>
          <w:shd w:val="clear" w:color="auto" w:fill="FFFFFF"/>
        </w:rPr>
        <w:t xml:space="preserve">, Dr. </w:t>
      </w:r>
      <w:proofErr w:type="spellStart"/>
      <w:r w:rsidR="000673E0">
        <w:rPr>
          <w:rFonts w:ascii="Arial" w:hAnsi="Arial" w:cs="Arial"/>
          <w:color w:val="000000"/>
          <w:sz w:val="18"/>
          <w:szCs w:val="18"/>
          <w:shd w:val="clear" w:color="auto" w:fill="FFFFFF"/>
        </w:rPr>
        <w:t>Lipika</w:t>
      </w:r>
      <w:proofErr w:type="spellEnd"/>
      <w:r w:rsidR="000673E0">
        <w:rPr>
          <w:rFonts w:ascii="Arial" w:hAnsi="Arial" w:cs="Arial"/>
          <w:color w:val="000000"/>
          <w:sz w:val="18"/>
          <w:szCs w:val="18"/>
          <w:shd w:val="clear" w:color="auto" w:fill="FFFFFF"/>
        </w:rPr>
        <w:t xml:space="preserve"> Samal, </w:t>
      </w:r>
      <w:r w:rsidRPr="00700484">
        <w:rPr>
          <w:rFonts w:ascii="Arial" w:hAnsi="Arial" w:cs="Arial"/>
          <w:color w:val="000000"/>
          <w:sz w:val="18"/>
          <w:szCs w:val="18"/>
          <w:shd w:val="clear" w:color="auto" w:fill="FFFFFF"/>
        </w:rPr>
        <w:t xml:space="preserve">with many years of experience in </w:t>
      </w:r>
      <w:r w:rsidR="00317900">
        <w:rPr>
          <w:rFonts w:ascii="Arial" w:hAnsi="Arial" w:cs="Arial"/>
          <w:color w:val="000000"/>
          <w:sz w:val="18"/>
          <w:szCs w:val="18"/>
          <w:shd w:val="clear" w:color="auto" w:fill="FFFFFF"/>
        </w:rPr>
        <w:t xml:space="preserve">application development and </w:t>
      </w:r>
      <w:r w:rsidRPr="00700484">
        <w:rPr>
          <w:rFonts w:ascii="Arial" w:hAnsi="Arial" w:cs="Arial"/>
          <w:color w:val="000000"/>
          <w:sz w:val="18"/>
          <w:szCs w:val="18"/>
          <w:shd w:val="clear" w:color="auto" w:fill="FFFFFF"/>
        </w:rPr>
        <w:t xml:space="preserve">health informatics </w:t>
      </w:r>
      <w:r w:rsidR="00317900">
        <w:rPr>
          <w:rFonts w:ascii="Arial" w:hAnsi="Arial" w:cs="Arial"/>
          <w:color w:val="000000"/>
          <w:sz w:val="18"/>
          <w:szCs w:val="18"/>
          <w:shd w:val="clear" w:color="auto" w:fill="FFFFFF"/>
        </w:rPr>
        <w:t xml:space="preserve">will </w:t>
      </w:r>
      <w:r w:rsidRPr="00700484">
        <w:rPr>
          <w:rFonts w:ascii="Arial" w:hAnsi="Arial" w:cs="Arial"/>
          <w:color w:val="000000"/>
          <w:sz w:val="18"/>
          <w:szCs w:val="18"/>
          <w:shd w:val="clear" w:color="auto" w:fill="FFFFFF"/>
        </w:rPr>
        <w:t>be invited to share their first-hand experience with students.</w:t>
      </w:r>
    </w:p>
    <w:p w14:paraId="3D36FEE1" w14:textId="77777777" w:rsidR="00856269" w:rsidRPr="00700484" w:rsidRDefault="00856269" w:rsidP="0083468D">
      <w:pPr>
        <w:spacing w:after="0" w:line="240" w:lineRule="auto"/>
        <w:jc w:val="both"/>
        <w:rPr>
          <w:rFonts w:ascii="Arial" w:hAnsi="Arial" w:cs="Arial"/>
          <w:sz w:val="20"/>
          <w:szCs w:val="20"/>
        </w:rPr>
      </w:pPr>
    </w:p>
    <w:p w14:paraId="01DCE21C" w14:textId="77777777" w:rsidR="006D29C6" w:rsidRPr="00700484" w:rsidRDefault="006D29C6" w:rsidP="006D29C6">
      <w:pPr>
        <w:spacing w:after="0" w:line="240" w:lineRule="auto"/>
        <w:jc w:val="both"/>
        <w:rPr>
          <w:rFonts w:ascii="Arial" w:hAnsi="Arial" w:cs="Arial"/>
          <w:sz w:val="24"/>
          <w:szCs w:val="24"/>
        </w:rPr>
      </w:pPr>
    </w:p>
    <w:p w14:paraId="11DAF83C" w14:textId="77777777" w:rsidR="00B31C98" w:rsidRPr="00700484" w:rsidRDefault="00B31C98" w:rsidP="00B31C98">
      <w:pPr>
        <w:rPr>
          <w:rFonts w:ascii="Arial" w:hAnsi="Arial" w:cs="Arial"/>
          <w:b/>
        </w:rPr>
      </w:pPr>
      <w:r w:rsidRPr="00700484">
        <w:rPr>
          <w:rFonts w:ascii="Arial" w:hAnsi="Arial" w:cs="Arial"/>
          <w:b/>
        </w:rPr>
        <w:t>1.2</w:t>
      </w:r>
      <w:r w:rsidRPr="00700484">
        <w:rPr>
          <w:rFonts w:ascii="Arial" w:hAnsi="Arial" w:cs="Arial"/>
          <w:b/>
        </w:rPr>
        <w:tab/>
        <w:t>Course Objectives</w:t>
      </w:r>
    </w:p>
    <w:p w14:paraId="1871C1C9" w14:textId="77777777" w:rsidR="00856269" w:rsidRPr="00856269" w:rsidRDefault="00856269" w:rsidP="00856269">
      <w:pPr>
        <w:spacing w:after="100" w:afterAutospacing="1" w:line="432" w:lineRule="atLeast"/>
        <w:rPr>
          <w:rFonts w:ascii="Arial" w:eastAsia="Times New Roman" w:hAnsi="Arial" w:cs="Arial"/>
          <w:color w:val="000000"/>
          <w:sz w:val="18"/>
          <w:szCs w:val="18"/>
        </w:rPr>
      </w:pPr>
      <w:r w:rsidRPr="00856269">
        <w:rPr>
          <w:rFonts w:ascii="Arial" w:eastAsia="Times New Roman" w:hAnsi="Arial" w:cs="Arial"/>
          <w:color w:val="000000"/>
          <w:sz w:val="18"/>
          <w:szCs w:val="18"/>
        </w:rPr>
        <w:t>This course will enable you to:</w:t>
      </w:r>
    </w:p>
    <w:p w14:paraId="5F23F809" w14:textId="77777777" w:rsidR="00856269" w:rsidRPr="00856269" w:rsidRDefault="00856269" w:rsidP="00A209E1">
      <w:pPr>
        <w:numPr>
          <w:ilvl w:val="0"/>
          <w:numId w:val="21"/>
        </w:numPr>
        <w:spacing w:before="100" w:beforeAutospacing="1" w:after="100" w:afterAutospacing="1" w:line="240" w:lineRule="auto"/>
        <w:rPr>
          <w:rFonts w:ascii="Arial" w:eastAsia="Times New Roman" w:hAnsi="Arial" w:cs="Arial"/>
          <w:color w:val="000000"/>
          <w:sz w:val="18"/>
          <w:szCs w:val="18"/>
        </w:rPr>
      </w:pPr>
      <w:r w:rsidRPr="00856269">
        <w:rPr>
          <w:rFonts w:ascii="Arial" w:eastAsia="Times New Roman" w:hAnsi="Arial" w:cs="Arial"/>
          <w:color w:val="000000"/>
          <w:sz w:val="18"/>
          <w:szCs w:val="18"/>
        </w:rPr>
        <w:t xml:space="preserve">Learn regulations, laws, and standards related to health care </w:t>
      </w:r>
      <w:r w:rsidRPr="00700484">
        <w:rPr>
          <w:rFonts w:ascii="Arial" w:eastAsia="Times New Roman" w:hAnsi="Arial" w:cs="Arial"/>
          <w:color w:val="000000"/>
          <w:sz w:val="18"/>
          <w:szCs w:val="18"/>
        </w:rPr>
        <w:t xml:space="preserve">and </w:t>
      </w:r>
      <w:r w:rsidRPr="00856269">
        <w:rPr>
          <w:rFonts w:ascii="Arial" w:eastAsia="Times New Roman" w:hAnsi="Arial" w:cs="Arial"/>
          <w:color w:val="000000"/>
          <w:sz w:val="18"/>
          <w:szCs w:val="18"/>
        </w:rPr>
        <w:t>information</w:t>
      </w:r>
      <w:r w:rsidRPr="00700484">
        <w:rPr>
          <w:rFonts w:ascii="Arial" w:eastAsia="Times New Roman" w:hAnsi="Arial" w:cs="Arial"/>
          <w:color w:val="000000"/>
          <w:sz w:val="18"/>
          <w:szCs w:val="18"/>
        </w:rPr>
        <w:t xml:space="preserve"> systems</w:t>
      </w:r>
    </w:p>
    <w:p w14:paraId="01EF5E12" w14:textId="77777777" w:rsidR="00856269" w:rsidRPr="00856269" w:rsidRDefault="00856269" w:rsidP="00A209E1">
      <w:pPr>
        <w:numPr>
          <w:ilvl w:val="0"/>
          <w:numId w:val="21"/>
        </w:numPr>
        <w:spacing w:before="100" w:beforeAutospacing="1" w:after="100" w:afterAutospacing="1" w:line="240" w:lineRule="auto"/>
        <w:rPr>
          <w:rFonts w:ascii="Arial" w:eastAsia="Times New Roman" w:hAnsi="Arial" w:cs="Arial"/>
          <w:color w:val="000000"/>
          <w:sz w:val="18"/>
          <w:szCs w:val="18"/>
        </w:rPr>
      </w:pPr>
      <w:r w:rsidRPr="00856269">
        <w:rPr>
          <w:rFonts w:ascii="Arial" w:eastAsia="Times New Roman" w:hAnsi="Arial" w:cs="Arial"/>
          <w:color w:val="000000"/>
          <w:sz w:val="18"/>
          <w:szCs w:val="18"/>
        </w:rPr>
        <w:t xml:space="preserve">Learn security </w:t>
      </w:r>
      <w:r w:rsidRPr="00700484">
        <w:rPr>
          <w:rFonts w:ascii="Arial" w:eastAsia="Times New Roman" w:hAnsi="Arial" w:cs="Arial"/>
          <w:color w:val="000000"/>
          <w:sz w:val="18"/>
          <w:szCs w:val="18"/>
        </w:rPr>
        <w:t xml:space="preserve">and privacy </w:t>
      </w:r>
      <w:r w:rsidRPr="00856269">
        <w:rPr>
          <w:rFonts w:ascii="Arial" w:eastAsia="Times New Roman" w:hAnsi="Arial" w:cs="Arial"/>
          <w:color w:val="000000"/>
          <w:sz w:val="18"/>
          <w:szCs w:val="18"/>
        </w:rPr>
        <w:t>issues</w:t>
      </w:r>
      <w:r w:rsidRPr="00700484">
        <w:rPr>
          <w:rFonts w:ascii="Arial" w:eastAsia="Times New Roman" w:hAnsi="Arial" w:cs="Arial"/>
          <w:color w:val="000000"/>
          <w:sz w:val="18"/>
          <w:szCs w:val="18"/>
        </w:rPr>
        <w:t xml:space="preserve"> related to health information</w:t>
      </w:r>
    </w:p>
    <w:p w14:paraId="56F88220" w14:textId="77777777" w:rsidR="001133B7" w:rsidRPr="00856269" w:rsidRDefault="001133B7" w:rsidP="001133B7">
      <w:pPr>
        <w:numPr>
          <w:ilvl w:val="0"/>
          <w:numId w:val="21"/>
        </w:numPr>
        <w:spacing w:before="100" w:beforeAutospacing="1" w:after="100" w:afterAutospacing="1" w:line="240" w:lineRule="auto"/>
        <w:rPr>
          <w:rFonts w:ascii="Arial" w:eastAsia="Times New Roman" w:hAnsi="Arial" w:cs="Arial"/>
          <w:color w:val="000000"/>
          <w:sz w:val="18"/>
          <w:szCs w:val="18"/>
        </w:rPr>
      </w:pPr>
      <w:r w:rsidRPr="00700484">
        <w:rPr>
          <w:rFonts w:ascii="Arial" w:eastAsia="Times New Roman" w:hAnsi="Arial" w:cs="Arial"/>
          <w:color w:val="000000"/>
          <w:sz w:val="18"/>
          <w:szCs w:val="18"/>
        </w:rPr>
        <w:t xml:space="preserve">Work with </w:t>
      </w:r>
      <w:r w:rsidRPr="00856269">
        <w:rPr>
          <w:rFonts w:ascii="Arial" w:eastAsia="Times New Roman" w:hAnsi="Arial" w:cs="Arial"/>
          <w:color w:val="000000"/>
          <w:sz w:val="18"/>
          <w:szCs w:val="18"/>
        </w:rPr>
        <w:t>va</w:t>
      </w:r>
      <w:r w:rsidRPr="00700484">
        <w:rPr>
          <w:rFonts w:ascii="Arial" w:eastAsia="Times New Roman" w:hAnsi="Arial" w:cs="Arial"/>
          <w:color w:val="000000"/>
          <w:sz w:val="18"/>
          <w:szCs w:val="18"/>
        </w:rPr>
        <w:t xml:space="preserve">rious types of health care data, </w:t>
      </w:r>
      <w:r w:rsidRPr="00856269">
        <w:rPr>
          <w:rFonts w:ascii="Arial" w:eastAsia="Times New Roman" w:hAnsi="Arial" w:cs="Arial"/>
          <w:color w:val="000000"/>
          <w:sz w:val="18"/>
          <w:szCs w:val="18"/>
        </w:rPr>
        <w:t>information</w:t>
      </w:r>
      <w:r w:rsidRPr="00700484">
        <w:rPr>
          <w:rFonts w:ascii="Arial" w:eastAsia="Times New Roman" w:hAnsi="Arial" w:cs="Arial"/>
          <w:color w:val="000000"/>
          <w:sz w:val="18"/>
          <w:szCs w:val="18"/>
        </w:rPr>
        <w:t xml:space="preserve"> and standards</w:t>
      </w:r>
    </w:p>
    <w:p w14:paraId="16A4D833" w14:textId="77777777" w:rsidR="001133B7" w:rsidRPr="00856269" w:rsidRDefault="001133B7" w:rsidP="001133B7">
      <w:pPr>
        <w:numPr>
          <w:ilvl w:val="0"/>
          <w:numId w:val="21"/>
        </w:numPr>
        <w:spacing w:before="100" w:beforeAutospacing="1" w:after="100" w:afterAutospacing="1" w:line="240" w:lineRule="auto"/>
        <w:rPr>
          <w:rFonts w:ascii="Arial" w:eastAsia="Times New Roman" w:hAnsi="Arial" w:cs="Arial"/>
          <w:color w:val="000000"/>
          <w:sz w:val="18"/>
          <w:szCs w:val="18"/>
        </w:rPr>
      </w:pPr>
      <w:r w:rsidRPr="00700484">
        <w:rPr>
          <w:rFonts w:ascii="Arial" w:eastAsia="Times New Roman" w:hAnsi="Arial" w:cs="Arial"/>
          <w:color w:val="000000"/>
          <w:sz w:val="18"/>
          <w:szCs w:val="18"/>
        </w:rPr>
        <w:t>Learn about key issues in application design and human error as it related to IT system</w:t>
      </w:r>
    </w:p>
    <w:p w14:paraId="4D06ED73" w14:textId="77777777" w:rsidR="00856269" w:rsidRPr="00856269" w:rsidRDefault="00856269" w:rsidP="00A209E1">
      <w:pPr>
        <w:numPr>
          <w:ilvl w:val="0"/>
          <w:numId w:val="21"/>
        </w:numPr>
        <w:spacing w:before="100" w:beforeAutospacing="1" w:after="100" w:afterAutospacing="1" w:line="240" w:lineRule="auto"/>
        <w:rPr>
          <w:rFonts w:ascii="Arial" w:eastAsia="Times New Roman" w:hAnsi="Arial" w:cs="Arial"/>
          <w:color w:val="000000"/>
          <w:sz w:val="18"/>
          <w:szCs w:val="18"/>
        </w:rPr>
      </w:pPr>
      <w:r w:rsidRPr="00856269">
        <w:rPr>
          <w:rFonts w:ascii="Arial" w:eastAsia="Times New Roman" w:hAnsi="Arial" w:cs="Arial"/>
          <w:color w:val="000000"/>
          <w:sz w:val="18"/>
          <w:szCs w:val="18"/>
        </w:rPr>
        <w:t>Understand the process of HCIS acquisition, development, implementation, and support</w:t>
      </w:r>
    </w:p>
    <w:p w14:paraId="1DD03536" w14:textId="77777777" w:rsidR="00856269" w:rsidRPr="00856269" w:rsidRDefault="00856269" w:rsidP="00A209E1">
      <w:pPr>
        <w:numPr>
          <w:ilvl w:val="0"/>
          <w:numId w:val="21"/>
        </w:numPr>
        <w:spacing w:before="100" w:beforeAutospacing="1" w:after="100" w:afterAutospacing="1" w:line="240" w:lineRule="auto"/>
        <w:rPr>
          <w:rFonts w:ascii="Arial" w:eastAsia="Times New Roman" w:hAnsi="Arial" w:cs="Arial"/>
          <w:color w:val="000000"/>
          <w:sz w:val="18"/>
          <w:szCs w:val="18"/>
        </w:rPr>
      </w:pPr>
      <w:r w:rsidRPr="00856269">
        <w:rPr>
          <w:rFonts w:ascii="Arial" w:eastAsia="Times New Roman" w:hAnsi="Arial" w:cs="Arial"/>
          <w:color w:val="000000"/>
          <w:sz w:val="18"/>
          <w:szCs w:val="18"/>
        </w:rPr>
        <w:t xml:space="preserve">Understand the various aspects of managing IT challenges </w:t>
      </w:r>
      <w:r w:rsidRPr="00700484">
        <w:rPr>
          <w:rFonts w:ascii="Arial" w:eastAsia="Times New Roman" w:hAnsi="Arial" w:cs="Arial"/>
          <w:color w:val="000000"/>
          <w:sz w:val="18"/>
          <w:szCs w:val="18"/>
        </w:rPr>
        <w:t>and profes</w:t>
      </w:r>
      <w:r w:rsidR="001133B7">
        <w:rPr>
          <w:rFonts w:ascii="Arial" w:eastAsia="Times New Roman" w:hAnsi="Arial" w:cs="Arial"/>
          <w:color w:val="000000"/>
          <w:sz w:val="18"/>
          <w:szCs w:val="18"/>
        </w:rPr>
        <w:t>sional development as it relates</w:t>
      </w:r>
      <w:r w:rsidRPr="00700484">
        <w:rPr>
          <w:rFonts w:ascii="Arial" w:eastAsia="Times New Roman" w:hAnsi="Arial" w:cs="Arial"/>
          <w:color w:val="000000"/>
          <w:sz w:val="18"/>
          <w:szCs w:val="18"/>
        </w:rPr>
        <w:t xml:space="preserve"> to heath informatics</w:t>
      </w:r>
    </w:p>
    <w:p w14:paraId="579629B0" w14:textId="77777777" w:rsidR="00856269" w:rsidRPr="00700484" w:rsidRDefault="00856269" w:rsidP="0083468D">
      <w:pPr>
        <w:spacing w:after="0" w:line="240" w:lineRule="auto"/>
        <w:rPr>
          <w:rFonts w:ascii="Arial" w:hAnsi="Arial" w:cs="Arial"/>
          <w:sz w:val="20"/>
          <w:szCs w:val="20"/>
        </w:rPr>
      </w:pPr>
    </w:p>
    <w:p w14:paraId="36CA334F" w14:textId="77777777" w:rsidR="00756B67" w:rsidRPr="00700484" w:rsidRDefault="00756B67" w:rsidP="0083468D">
      <w:pPr>
        <w:spacing w:after="0" w:line="240" w:lineRule="auto"/>
        <w:rPr>
          <w:rFonts w:ascii="Arial" w:hAnsi="Arial" w:cs="Arial"/>
          <w:b/>
          <w:sz w:val="20"/>
          <w:szCs w:val="20"/>
        </w:rPr>
      </w:pPr>
      <w:r w:rsidRPr="00700484">
        <w:rPr>
          <w:rFonts w:ascii="Arial" w:hAnsi="Arial" w:cs="Arial"/>
          <w:b/>
          <w:sz w:val="20"/>
          <w:szCs w:val="20"/>
        </w:rPr>
        <w:t>Prerequisites:</w:t>
      </w:r>
      <w:r w:rsidR="00A209E1" w:rsidRPr="00700484">
        <w:rPr>
          <w:rFonts w:ascii="Arial" w:hAnsi="Arial" w:cs="Arial"/>
          <w:b/>
          <w:sz w:val="20"/>
          <w:szCs w:val="20"/>
        </w:rPr>
        <w:t xml:space="preserve"> </w:t>
      </w:r>
      <w:r w:rsidR="00A209E1" w:rsidRPr="00700484">
        <w:rPr>
          <w:rFonts w:ascii="Arial" w:hAnsi="Arial" w:cs="Arial"/>
          <w:sz w:val="20"/>
          <w:szCs w:val="20"/>
        </w:rPr>
        <w:t>MET CS580 or instructor approval</w:t>
      </w:r>
    </w:p>
    <w:p w14:paraId="061F2689" w14:textId="77777777" w:rsidR="00561C33" w:rsidRPr="00700484" w:rsidRDefault="00561C33" w:rsidP="0083468D">
      <w:pPr>
        <w:spacing w:after="0" w:line="240" w:lineRule="auto"/>
        <w:ind w:firstLine="720"/>
        <w:rPr>
          <w:rFonts w:ascii="Arial" w:hAnsi="Arial" w:cs="Arial"/>
          <w:sz w:val="20"/>
          <w:szCs w:val="20"/>
        </w:rPr>
      </w:pPr>
    </w:p>
    <w:p w14:paraId="7415F829" w14:textId="77777777" w:rsidR="00561C33" w:rsidRPr="00700484" w:rsidRDefault="00561C33" w:rsidP="00561C33">
      <w:pPr>
        <w:rPr>
          <w:rFonts w:ascii="Arial" w:hAnsi="Arial" w:cs="Arial"/>
          <w:b/>
        </w:rPr>
      </w:pPr>
      <w:r w:rsidRPr="00700484">
        <w:rPr>
          <w:rFonts w:ascii="Arial" w:hAnsi="Arial" w:cs="Arial"/>
          <w:b/>
        </w:rPr>
        <w:t>1.3</w:t>
      </w:r>
      <w:r w:rsidRPr="00700484">
        <w:rPr>
          <w:rFonts w:ascii="Arial" w:hAnsi="Arial" w:cs="Arial"/>
          <w:b/>
        </w:rPr>
        <w:tab/>
        <w:t>Course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71"/>
        <w:gridCol w:w="4798"/>
        <w:gridCol w:w="1818"/>
      </w:tblGrid>
      <w:tr w:rsidR="00093C07" w:rsidRPr="006D2C9D" w14:paraId="68B737C8" w14:textId="1116AD9D" w:rsidTr="00093C07">
        <w:trPr>
          <w:trHeight w:val="350"/>
        </w:trPr>
        <w:tc>
          <w:tcPr>
            <w:tcW w:w="1389" w:type="dxa"/>
            <w:shd w:val="clear" w:color="auto" w:fill="D9D9D9"/>
          </w:tcPr>
          <w:p w14:paraId="09DE250C" w14:textId="77777777" w:rsidR="00093C07" w:rsidRPr="006D2C9D" w:rsidRDefault="00093C07" w:rsidP="00856269">
            <w:pPr>
              <w:rPr>
                <w:rFonts w:ascii="Arial" w:hAnsi="Arial" w:cs="Arial"/>
                <w:color w:val="000000"/>
              </w:rPr>
            </w:pPr>
            <w:r w:rsidRPr="006D2C9D">
              <w:rPr>
                <w:rFonts w:ascii="Arial" w:hAnsi="Arial" w:cs="Arial"/>
                <w:color w:val="000000"/>
              </w:rPr>
              <w:t>Module</w:t>
            </w:r>
          </w:p>
        </w:tc>
        <w:tc>
          <w:tcPr>
            <w:tcW w:w="1571" w:type="dxa"/>
            <w:shd w:val="clear" w:color="auto" w:fill="D9D9D9"/>
          </w:tcPr>
          <w:p w14:paraId="2A40036B" w14:textId="77777777" w:rsidR="00093C07" w:rsidRPr="006D2C9D" w:rsidRDefault="00093C07" w:rsidP="00856269">
            <w:pPr>
              <w:rPr>
                <w:rFonts w:ascii="Arial" w:hAnsi="Arial" w:cs="Arial"/>
                <w:color w:val="000000"/>
              </w:rPr>
            </w:pPr>
            <w:r w:rsidRPr="006D2C9D">
              <w:rPr>
                <w:rFonts w:ascii="Arial" w:hAnsi="Arial" w:cs="Arial"/>
                <w:color w:val="000000"/>
              </w:rPr>
              <w:t>Lecture</w:t>
            </w:r>
          </w:p>
        </w:tc>
        <w:tc>
          <w:tcPr>
            <w:tcW w:w="4798" w:type="dxa"/>
            <w:shd w:val="clear" w:color="auto" w:fill="D9D9D9"/>
          </w:tcPr>
          <w:p w14:paraId="74CFF357" w14:textId="77777777" w:rsidR="00093C07" w:rsidRPr="006D2C9D" w:rsidRDefault="00093C07" w:rsidP="00856269">
            <w:pPr>
              <w:rPr>
                <w:rFonts w:ascii="Arial" w:hAnsi="Arial" w:cs="Arial"/>
                <w:color w:val="000000"/>
              </w:rPr>
            </w:pPr>
            <w:r w:rsidRPr="006D2C9D">
              <w:rPr>
                <w:rFonts w:ascii="Arial" w:hAnsi="Arial" w:cs="Arial"/>
                <w:color w:val="000000"/>
              </w:rPr>
              <w:t>Description</w:t>
            </w:r>
          </w:p>
        </w:tc>
        <w:tc>
          <w:tcPr>
            <w:tcW w:w="1818" w:type="dxa"/>
            <w:shd w:val="clear" w:color="auto" w:fill="D9D9D9"/>
          </w:tcPr>
          <w:p w14:paraId="2E0F15E9" w14:textId="779D9E5F" w:rsidR="00093C07" w:rsidRPr="006D2C9D" w:rsidRDefault="00093C07" w:rsidP="00856269">
            <w:pPr>
              <w:rPr>
                <w:rFonts w:ascii="Arial" w:hAnsi="Arial" w:cs="Arial"/>
                <w:color w:val="000000"/>
              </w:rPr>
            </w:pPr>
            <w:r>
              <w:rPr>
                <w:rFonts w:ascii="Arial" w:hAnsi="Arial" w:cs="Arial"/>
                <w:color w:val="000000"/>
              </w:rPr>
              <w:t>Date</w:t>
            </w:r>
            <w:r w:rsidR="00637F87">
              <w:rPr>
                <w:rFonts w:ascii="Arial" w:hAnsi="Arial" w:cs="Arial"/>
                <w:color w:val="000000"/>
              </w:rPr>
              <w:t xml:space="preserve"> &amp; Location</w:t>
            </w:r>
          </w:p>
        </w:tc>
      </w:tr>
      <w:tr w:rsidR="00093C07" w:rsidRPr="006D2C9D" w14:paraId="2653E3A7" w14:textId="2639FBA6" w:rsidTr="00093C07">
        <w:tc>
          <w:tcPr>
            <w:tcW w:w="1389" w:type="dxa"/>
            <w:shd w:val="clear" w:color="auto" w:fill="auto"/>
          </w:tcPr>
          <w:p w14:paraId="57E3D224" w14:textId="77777777" w:rsidR="00093C07" w:rsidRPr="006D2C9D" w:rsidRDefault="00093C07" w:rsidP="00856269">
            <w:pPr>
              <w:rPr>
                <w:rFonts w:ascii="Arial" w:hAnsi="Arial" w:cs="Arial"/>
                <w:color w:val="000000"/>
              </w:rPr>
            </w:pPr>
            <w:r w:rsidRPr="006D2C9D">
              <w:rPr>
                <w:rFonts w:ascii="Arial" w:hAnsi="Arial" w:cs="Arial"/>
                <w:color w:val="000000"/>
              </w:rPr>
              <w:t>Module 1</w:t>
            </w:r>
          </w:p>
        </w:tc>
        <w:tc>
          <w:tcPr>
            <w:tcW w:w="1571" w:type="dxa"/>
            <w:shd w:val="clear" w:color="auto" w:fill="auto"/>
          </w:tcPr>
          <w:p w14:paraId="5A018ACA" w14:textId="77777777" w:rsidR="00093C07" w:rsidRPr="006D2C9D" w:rsidRDefault="00093C07" w:rsidP="00856269">
            <w:pPr>
              <w:rPr>
                <w:rFonts w:ascii="Arial" w:hAnsi="Arial" w:cs="Arial"/>
                <w:color w:val="000000"/>
              </w:rPr>
            </w:pPr>
            <w:r w:rsidRPr="006D2C9D">
              <w:rPr>
                <w:rFonts w:ascii="Arial" w:hAnsi="Arial" w:cs="Arial"/>
                <w:color w:val="000000"/>
              </w:rPr>
              <w:t>Lecture 1</w:t>
            </w:r>
          </w:p>
        </w:tc>
        <w:tc>
          <w:tcPr>
            <w:tcW w:w="4798" w:type="dxa"/>
            <w:shd w:val="clear" w:color="auto" w:fill="auto"/>
          </w:tcPr>
          <w:p w14:paraId="08364DD0" w14:textId="77777777" w:rsidR="00093C07" w:rsidRPr="006D2C9D" w:rsidRDefault="00093C07" w:rsidP="00856269">
            <w:pPr>
              <w:rPr>
                <w:rFonts w:ascii="Arial" w:hAnsi="Arial" w:cs="Arial"/>
                <w:color w:val="000000"/>
              </w:rPr>
            </w:pPr>
            <w:r w:rsidRPr="001B7E39">
              <w:rPr>
                <w:rFonts w:ascii="Arial" w:hAnsi="Arial" w:cs="Arial"/>
                <w:color w:val="000000"/>
              </w:rPr>
              <w:t>Licensure, Accreditation, Certification &amp; Quality Measurement</w:t>
            </w:r>
          </w:p>
        </w:tc>
        <w:tc>
          <w:tcPr>
            <w:tcW w:w="1818" w:type="dxa"/>
          </w:tcPr>
          <w:p w14:paraId="1977DD75" w14:textId="6F8ABA29" w:rsidR="00093C07" w:rsidRPr="001B7E39" w:rsidRDefault="00BE5572" w:rsidP="00856269">
            <w:pPr>
              <w:rPr>
                <w:rFonts w:ascii="Arial" w:hAnsi="Arial" w:cs="Arial"/>
                <w:color w:val="000000"/>
              </w:rPr>
            </w:pPr>
            <w:r>
              <w:rPr>
                <w:rFonts w:ascii="Arial" w:hAnsi="Arial" w:cs="Arial"/>
                <w:color w:val="000000"/>
              </w:rPr>
              <w:t xml:space="preserve">9/7/2022 </w:t>
            </w:r>
            <w:r>
              <w:rPr>
                <w:rFonts w:ascii="Arial" w:hAnsi="Arial" w:cs="Arial"/>
                <w:color w:val="000000"/>
              </w:rPr>
              <w:br/>
              <w:t>(all students)</w:t>
            </w:r>
          </w:p>
        </w:tc>
      </w:tr>
      <w:tr w:rsidR="00093C07" w:rsidRPr="006D2C9D" w14:paraId="20561B22" w14:textId="66A7D1B0" w:rsidTr="00093C07">
        <w:tc>
          <w:tcPr>
            <w:tcW w:w="1389" w:type="dxa"/>
            <w:shd w:val="clear" w:color="auto" w:fill="auto"/>
          </w:tcPr>
          <w:p w14:paraId="7B515541" w14:textId="77777777" w:rsidR="00093C07" w:rsidRPr="006D2C9D" w:rsidRDefault="00093C07" w:rsidP="00856269">
            <w:pPr>
              <w:rPr>
                <w:rFonts w:ascii="Arial" w:hAnsi="Arial" w:cs="Arial"/>
                <w:color w:val="000000"/>
              </w:rPr>
            </w:pPr>
            <w:r w:rsidRPr="006D2C9D">
              <w:rPr>
                <w:rFonts w:ascii="Arial" w:hAnsi="Arial" w:cs="Arial"/>
                <w:color w:val="000000"/>
              </w:rPr>
              <w:lastRenderedPageBreak/>
              <w:t>Module 1</w:t>
            </w:r>
          </w:p>
        </w:tc>
        <w:tc>
          <w:tcPr>
            <w:tcW w:w="1571" w:type="dxa"/>
            <w:shd w:val="clear" w:color="auto" w:fill="auto"/>
          </w:tcPr>
          <w:p w14:paraId="7A40ABC6" w14:textId="77777777" w:rsidR="00093C07" w:rsidRPr="006D2C9D" w:rsidRDefault="00093C07" w:rsidP="00856269">
            <w:pPr>
              <w:rPr>
                <w:rFonts w:ascii="Arial" w:hAnsi="Arial" w:cs="Arial"/>
                <w:color w:val="000000"/>
              </w:rPr>
            </w:pPr>
            <w:r w:rsidRPr="006D2C9D">
              <w:rPr>
                <w:rFonts w:ascii="Arial" w:hAnsi="Arial" w:cs="Arial"/>
                <w:color w:val="000000"/>
              </w:rPr>
              <w:t>Lecture 2</w:t>
            </w:r>
          </w:p>
        </w:tc>
        <w:tc>
          <w:tcPr>
            <w:tcW w:w="4798" w:type="dxa"/>
            <w:shd w:val="clear" w:color="auto" w:fill="auto"/>
          </w:tcPr>
          <w:p w14:paraId="1E0AD33A" w14:textId="77777777" w:rsidR="00093C07" w:rsidRPr="006D2C9D" w:rsidRDefault="00093C07" w:rsidP="00856269">
            <w:pPr>
              <w:rPr>
                <w:rFonts w:ascii="Arial" w:hAnsi="Arial" w:cs="Arial"/>
                <w:color w:val="000000"/>
              </w:rPr>
            </w:pPr>
            <w:r w:rsidRPr="001B7E39">
              <w:rPr>
                <w:rFonts w:ascii="Arial" w:hAnsi="Arial" w:cs="Arial"/>
                <w:color w:val="000000"/>
              </w:rPr>
              <w:t>The Human Element in Health IT</w:t>
            </w:r>
          </w:p>
        </w:tc>
        <w:tc>
          <w:tcPr>
            <w:tcW w:w="1818" w:type="dxa"/>
          </w:tcPr>
          <w:p w14:paraId="4F244B57" w14:textId="0479837C" w:rsidR="00093C07" w:rsidRPr="001B7E39" w:rsidRDefault="00BE5572" w:rsidP="00856269">
            <w:pPr>
              <w:rPr>
                <w:rFonts w:ascii="Arial" w:hAnsi="Arial" w:cs="Arial"/>
                <w:color w:val="000000"/>
              </w:rPr>
            </w:pPr>
            <w:r>
              <w:rPr>
                <w:rFonts w:ascii="Arial" w:hAnsi="Arial" w:cs="Arial"/>
                <w:color w:val="000000"/>
              </w:rPr>
              <w:t>9/14/2022</w:t>
            </w:r>
          </w:p>
        </w:tc>
      </w:tr>
      <w:tr w:rsidR="00CA738B" w:rsidRPr="006D2C9D" w14:paraId="3B4283CB" w14:textId="77777777" w:rsidTr="00691947">
        <w:tc>
          <w:tcPr>
            <w:tcW w:w="9576" w:type="dxa"/>
            <w:gridSpan w:val="4"/>
            <w:shd w:val="clear" w:color="auto" w:fill="auto"/>
          </w:tcPr>
          <w:p w14:paraId="23E24A20" w14:textId="157D44C6" w:rsidR="00CA738B" w:rsidRPr="004E1B8D" w:rsidRDefault="000D4A4D" w:rsidP="004E1B8D">
            <w:pPr>
              <w:jc w:val="center"/>
              <w:rPr>
                <w:rFonts w:ascii="Arial" w:hAnsi="Arial" w:cs="Arial"/>
                <w:i/>
                <w:iCs/>
                <w:color w:val="000000"/>
              </w:rPr>
            </w:pPr>
            <w:r w:rsidRPr="004E1B8D">
              <w:rPr>
                <w:rFonts w:ascii="Arial" w:hAnsi="Arial" w:cs="Arial"/>
                <w:i/>
                <w:iCs/>
                <w:color w:val="000000"/>
              </w:rPr>
              <w:t>No formal class the week of 9/</w:t>
            </w:r>
            <w:r w:rsidR="004E1B8D" w:rsidRPr="004E1B8D">
              <w:rPr>
                <w:rFonts w:ascii="Arial" w:hAnsi="Arial" w:cs="Arial"/>
                <w:i/>
                <w:iCs/>
                <w:color w:val="000000"/>
              </w:rPr>
              <w:t>19/2022</w:t>
            </w:r>
          </w:p>
        </w:tc>
      </w:tr>
      <w:tr w:rsidR="00093C07" w:rsidRPr="006D2C9D" w14:paraId="5F680CBF" w14:textId="33AB5870" w:rsidTr="00093C07">
        <w:tc>
          <w:tcPr>
            <w:tcW w:w="1389" w:type="dxa"/>
            <w:shd w:val="clear" w:color="auto" w:fill="auto"/>
          </w:tcPr>
          <w:p w14:paraId="225BB0A2" w14:textId="77777777" w:rsidR="00093C07" w:rsidRPr="006D2C9D" w:rsidRDefault="00093C07" w:rsidP="00856269">
            <w:pPr>
              <w:rPr>
                <w:rFonts w:ascii="Arial" w:hAnsi="Arial" w:cs="Arial"/>
                <w:color w:val="000000"/>
              </w:rPr>
            </w:pPr>
            <w:r w:rsidRPr="006D2C9D">
              <w:rPr>
                <w:rFonts w:ascii="Arial" w:hAnsi="Arial" w:cs="Arial"/>
                <w:color w:val="000000"/>
              </w:rPr>
              <w:t>Module 2</w:t>
            </w:r>
          </w:p>
        </w:tc>
        <w:tc>
          <w:tcPr>
            <w:tcW w:w="1571" w:type="dxa"/>
            <w:shd w:val="clear" w:color="auto" w:fill="auto"/>
          </w:tcPr>
          <w:p w14:paraId="3294030E" w14:textId="77777777" w:rsidR="00093C07" w:rsidRPr="006D2C9D" w:rsidRDefault="00093C07" w:rsidP="00856269">
            <w:pPr>
              <w:rPr>
                <w:rFonts w:ascii="Arial" w:hAnsi="Arial" w:cs="Arial"/>
                <w:color w:val="000000"/>
              </w:rPr>
            </w:pPr>
            <w:r w:rsidRPr="006D2C9D">
              <w:rPr>
                <w:rFonts w:ascii="Arial" w:hAnsi="Arial" w:cs="Arial"/>
                <w:color w:val="000000"/>
              </w:rPr>
              <w:t>Lecture 3</w:t>
            </w:r>
          </w:p>
        </w:tc>
        <w:tc>
          <w:tcPr>
            <w:tcW w:w="4798" w:type="dxa"/>
            <w:shd w:val="clear" w:color="auto" w:fill="auto"/>
          </w:tcPr>
          <w:p w14:paraId="7345FF82" w14:textId="77777777" w:rsidR="00093C07" w:rsidRPr="006D2C9D" w:rsidRDefault="00093C07" w:rsidP="00856269">
            <w:pPr>
              <w:rPr>
                <w:rFonts w:ascii="Arial" w:hAnsi="Arial" w:cs="Arial"/>
                <w:color w:val="000000"/>
              </w:rPr>
            </w:pPr>
            <w:r w:rsidRPr="001B7E39">
              <w:rPr>
                <w:rFonts w:ascii="Arial" w:hAnsi="Arial" w:cs="Arial"/>
                <w:color w:val="000000"/>
              </w:rPr>
              <w:t>Working with Health Information &amp; Standards</w:t>
            </w:r>
          </w:p>
        </w:tc>
        <w:tc>
          <w:tcPr>
            <w:tcW w:w="1818" w:type="dxa"/>
          </w:tcPr>
          <w:p w14:paraId="4F6C943B" w14:textId="614574B1" w:rsidR="00093C07" w:rsidRPr="001B7E39" w:rsidRDefault="001371D6" w:rsidP="00856269">
            <w:pPr>
              <w:rPr>
                <w:rFonts w:ascii="Arial" w:hAnsi="Arial" w:cs="Arial"/>
                <w:color w:val="000000"/>
              </w:rPr>
            </w:pPr>
            <w:r>
              <w:rPr>
                <w:rFonts w:ascii="Arial" w:hAnsi="Arial" w:cs="Arial"/>
                <w:color w:val="000000"/>
              </w:rPr>
              <w:t>9/28/2022</w:t>
            </w:r>
          </w:p>
        </w:tc>
      </w:tr>
      <w:tr w:rsidR="00093C07" w:rsidRPr="006D2C9D" w14:paraId="24592DA0" w14:textId="58406734" w:rsidTr="00093C07">
        <w:tc>
          <w:tcPr>
            <w:tcW w:w="1389" w:type="dxa"/>
            <w:shd w:val="clear" w:color="auto" w:fill="auto"/>
          </w:tcPr>
          <w:p w14:paraId="35BDD23B" w14:textId="77777777" w:rsidR="00093C07" w:rsidRPr="006D2C9D" w:rsidRDefault="00093C07" w:rsidP="00856269">
            <w:pPr>
              <w:rPr>
                <w:rFonts w:ascii="Arial" w:hAnsi="Arial" w:cs="Arial"/>
                <w:color w:val="000000"/>
              </w:rPr>
            </w:pPr>
            <w:r w:rsidRPr="006D2C9D">
              <w:rPr>
                <w:rFonts w:ascii="Arial" w:hAnsi="Arial" w:cs="Arial"/>
                <w:color w:val="000000"/>
              </w:rPr>
              <w:t>Module 2</w:t>
            </w:r>
          </w:p>
        </w:tc>
        <w:tc>
          <w:tcPr>
            <w:tcW w:w="1571" w:type="dxa"/>
            <w:shd w:val="clear" w:color="auto" w:fill="auto"/>
          </w:tcPr>
          <w:p w14:paraId="4E36E8EA" w14:textId="77777777" w:rsidR="00093C07" w:rsidRPr="006D2C9D" w:rsidRDefault="00093C07" w:rsidP="00856269">
            <w:pPr>
              <w:rPr>
                <w:rFonts w:ascii="Arial" w:hAnsi="Arial" w:cs="Arial"/>
                <w:color w:val="000000"/>
              </w:rPr>
            </w:pPr>
            <w:r w:rsidRPr="006D2C9D">
              <w:rPr>
                <w:rFonts w:ascii="Arial" w:hAnsi="Arial" w:cs="Arial"/>
                <w:color w:val="000000"/>
              </w:rPr>
              <w:t>Lecture 4</w:t>
            </w:r>
          </w:p>
        </w:tc>
        <w:tc>
          <w:tcPr>
            <w:tcW w:w="4798" w:type="dxa"/>
            <w:shd w:val="clear" w:color="auto" w:fill="auto"/>
          </w:tcPr>
          <w:p w14:paraId="2B923DCA" w14:textId="77777777" w:rsidR="00093C07" w:rsidRPr="006D2C9D" w:rsidRDefault="00093C07" w:rsidP="00856269">
            <w:pPr>
              <w:rPr>
                <w:rFonts w:ascii="Arial" w:hAnsi="Arial" w:cs="Arial"/>
                <w:color w:val="000000"/>
              </w:rPr>
            </w:pPr>
            <w:r w:rsidRPr="001B7E39">
              <w:rPr>
                <w:rFonts w:ascii="Arial" w:hAnsi="Arial" w:cs="Arial"/>
                <w:color w:val="000000"/>
              </w:rPr>
              <w:t>Uncertainty in Medical Diagnosis &amp; Decision Making</w:t>
            </w:r>
          </w:p>
        </w:tc>
        <w:tc>
          <w:tcPr>
            <w:tcW w:w="1818" w:type="dxa"/>
          </w:tcPr>
          <w:p w14:paraId="39C41CEB" w14:textId="20D0D91D" w:rsidR="00093C07" w:rsidRPr="001B7E39" w:rsidRDefault="001371D6" w:rsidP="00856269">
            <w:pPr>
              <w:rPr>
                <w:rFonts w:ascii="Arial" w:hAnsi="Arial" w:cs="Arial"/>
                <w:color w:val="000000"/>
              </w:rPr>
            </w:pPr>
            <w:r>
              <w:rPr>
                <w:rFonts w:ascii="Arial" w:hAnsi="Arial" w:cs="Arial"/>
                <w:color w:val="000000"/>
              </w:rPr>
              <w:t>10/5/2022</w:t>
            </w:r>
            <w:r>
              <w:rPr>
                <w:rFonts w:ascii="Arial" w:hAnsi="Arial" w:cs="Arial"/>
                <w:color w:val="000000"/>
              </w:rPr>
              <w:br/>
              <w:t>(all students)</w:t>
            </w:r>
          </w:p>
        </w:tc>
      </w:tr>
      <w:tr w:rsidR="00093C07" w:rsidRPr="006D2C9D" w14:paraId="03DC8C3E" w14:textId="22E3C5F1" w:rsidTr="00093C07">
        <w:tc>
          <w:tcPr>
            <w:tcW w:w="1389" w:type="dxa"/>
            <w:shd w:val="clear" w:color="auto" w:fill="auto"/>
          </w:tcPr>
          <w:p w14:paraId="0C38124B" w14:textId="77777777" w:rsidR="00093C07" w:rsidRPr="006D2C9D" w:rsidRDefault="00093C07" w:rsidP="00856269">
            <w:pPr>
              <w:rPr>
                <w:rFonts w:ascii="Arial" w:hAnsi="Arial" w:cs="Arial"/>
                <w:color w:val="000000"/>
              </w:rPr>
            </w:pPr>
            <w:r w:rsidRPr="006D2C9D">
              <w:rPr>
                <w:rFonts w:ascii="Arial" w:hAnsi="Arial" w:cs="Arial"/>
                <w:color w:val="000000"/>
              </w:rPr>
              <w:t>Module 3</w:t>
            </w:r>
          </w:p>
        </w:tc>
        <w:tc>
          <w:tcPr>
            <w:tcW w:w="1571" w:type="dxa"/>
            <w:shd w:val="clear" w:color="auto" w:fill="auto"/>
          </w:tcPr>
          <w:p w14:paraId="5E227F71" w14:textId="77777777" w:rsidR="00093C07" w:rsidRPr="006D2C9D" w:rsidRDefault="00093C07" w:rsidP="00856269">
            <w:pPr>
              <w:rPr>
                <w:rFonts w:ascii="Arial" w:hAnsi="Arial" w:cs="Arial"/>
                <w:color w:val="000000"/>
              </w:rPr>
            </w:pPr>
            <w:r w:rsidRPr="006D2C9D">
              <w:rPr>
                <w:rFonts w:ascii="Arial" w:hAnsi="Arial" w:cs="Arial"/>
                <w:color w:val="000000"/>
              </w:rPr>
              <w:t>Lecture 5</w:t>
            </w:r>
          </w:p>
        </w:tc>
        <w:tc>
          <w:tcPr>
            <w:tcW w:w="4798" w:type="dxa"/>
            <w:shd w:val="clear" w:color="auto" w:fill="auto"/>
          </w:tcPr>
          <w:p w14:paraId="6C7FF4BB" w14:textId="77777777" w:rsidR="00093C07" w:rsidRPr="006D2C9D" w:rsidRDefault="00093C07" w:rsidP="00856269">
            <w:pPr>
              <w:rPr>
                <w:rFonts w:ascii="Arial" w:hAnsi="Arial" w:cs="Arial"/>
                <w:color w:val="000000"/>
              </w:rPr>
            </w:pPr>
            <w:r w:rsidRPr="001B7E39">
              <w:rPr>
                <w:rFonts w:ascii="Arial" w:hAnsi="Arial" w:cs="Arial"/>
                <w:color w:val="000000"/>
              </w:rPr>
              <w:t>NLP &amp; Machine Learning</w:t>
            </w:r>
          </w:p>
        </w:tc>
        <w:tc>
          <w:tcPr>
            <w:tcW w:w="1818" w:type="dxa"/>
          </w:tcPr>
          <w:p w14:paraId="172D7450" w14:textId="6A3935C3" w:rsidR="00093C07" w:rsidRPr="001B7E39" w:rsidRDefault="001371D6" w:rsidP="00856269">
            <w:pPr>
              <w:rPr>
                <w:rFonts w:ascii="Arial" w:hAnsi="Arial" w:cs="Arial"/>
                <w:color w:val="000000"/>
              </w:rPr>
            </w:pPr>
            <w:r>
              <w:rPr>
                <w:rFonts w:ascii="Arial" w:hAnsi="Arial" w:cs="Arial"/>
                <w:color w:val="000000"/>
              </w:rPr>
              <w:t>10/12/2022</w:t>
            </w:r>
          </w:p>
        </w:tc>
      </w:tr>
      <w:tr w:rsidR="00093C07" w:rsidRPr="006D2C9D" w14:paraId="591F9E0B" w14:textId="03270F37" w:rsidTr="00093C07">
        <w:tc>
          <w:tcPr>
            <w:tcW w:w="1389" w:type="dxa"/>
            <w:shd w:val="clear" w:color="auto" w:fill="auto"/>
          </w:tcPr>
          <w:p w14:paraId="3EFCE5FD" w14:textId="77777777" w:rsidR="00093C07" w:rsidRPr="006D2C9D" w:rsidRDefault="00093C07" w:rsidP="00856269">
            <w:pPr>
              <w:rPr>
                <w:rFonts w:ascii="Arial" w:hAnsi="Arial" w:cs="Arial"/>
                <w:color w:val="000000"/>
              </w:rPr>
            </w:pPr>
            <w:r w:rsidRPr="006D2C9D">
              <w:rPr>
                <w:rFonts w:ascii="Arial" w:hAnsi="Arial" w:cs="Arial"/>
                <w:color w:val="000000"/>
              </w:rPr>
              <w:t>Module 3</w:t>
            </w:r>
          </w:p>
        </w:tc>
        <w:tc>
          <w:tcPr>
            <w:tcW w:w="1571" w:type="dxa"/>
            <w:shd w:val="clear" w:color="auto" w:fill="auto"/>
          </w:tcPr>
          <w:p w14:paraId="070FEEFC" w14:textId="77777777" w:rsidR="00093C07" w:rsidRPr="006D2C9D" w:rsidRDefault="00093C07" w:rsidP="00856269">
            <w:pPr>
              <w:rPr>
                <w:rFonts w:ascii="Arial" w:hAnsi="Arial" w:cs="Arial"/>
                <w:color w:val="000000"/>
              </w:rPr>
            </w:pPr>
            <w:r w:rsidRPr="006D2C9D">
              <w:rPr>
                <w:rFonts w:ascii="Arial" w:hAnsi="Arial" w:cs="Arial"/>
                <w:color w:val="000000"/>
              </w:rPr>
              <w:t>Lecture 6</w:t>
            </w:r>
          </w:p>
        </w:tc>
        <w:tc>
          <w:tcPr>
            <w:tcW w:w="4798" w:type="dxa"/>
            <w:shd w:val="clear" w:color="auto" w:fill="auto"/>
          </w:tcPr>
          <w:p w14:paraId="094FE562" w14:textId="77777777" w:rsidR="00093C07" w:rsidRPr="006D2C9D" w:rsidRDefault="00093C07" w:rsidP="00856269">
            <w:pPr>
              <w:rPr>
                <w:rFonts w:ascii="Arial" w:hAnsi="Arial" w:cs="Arial"/>
                <w:color w:val="000000"/>
              </w:rPr>
            </w:pPr>
            <w:r w:rsidRPr="001B7E39">
              <w:rPr>
                <w:rFonts w:ascii="Arial" w:hAnsi="Arial" w:cs="Arial"/>
                <w:color w:val="000000"/>
              </w:rPr>
              <w:t>Working with Big Data &amp; Biomedical Simulations</w:t>
            </w:r>
          </w:p>
        </w:tc>
        <w:tc>
          <w:tcPr>
            <w:tcW w:w="1818" w:type="dxa"/>
          </w:tcPr>
          <w:p w14:paraId="0C7F6D73" w14:textId="492B2021" w:rsidR="00093C07" w:rsidRPr="001B7E39" w:rsidRDefault="001371D6" w:rsidP="00856269">
            <w:pPr>
              <w:rPr>
                <w:rFonts w:ascii="Arial" w:hAnsi="Arial" w:cs="Arial"/>
                <w:color w:val="000000"/>
              </w:rPr>
            </w:pPr>
            <w:r>
              <w:rPr>
                <w:rFonts w:ascii="Arial" w:hAnsi="Arial" w:cs="Arial"/>
                <w:color w:val="000000"/>
              </w:rPr>
              <w:t>10/19/2022</w:t>
            </w:r>
          </w:p>
        </w:tc>
      </w:tr>
      <w:tr w:rsidR="00093C07" w:rsidRPr="006D2C9D" w14:paraId="75C02319" w14:textId="72CC4E89" w:rsidTr="00093C07">
        <w:tc>
          <w:tcPr>
            <w:tcW w:w="1389" w:type="dxa"/>
            <w:shd w:val="clear" w:color="auto" w:fill="auto"/>
          </w:tcPr>
          <w:p w14:paraId="2CFEE3BD" w14:textId="77777777" w:rsidR="00093C07" w:rsidRPr="006D2C9D" w:rsidRDefault="00093C07" w:rsidP="00856269">
            <w:pPr>
              <w:rPr>
                <w:rFonts w:ascii="Arial" w:hAnsi="Arial" w:cs="Arial"/>
                <w:color w:val="000000"/>
              </w:rPr>
            </w:pPr>
            <w:r w:rsidRPr="006D2C9D">
              <w:rPr>
                <w:rFonts w:ascii="Arial" w:hAnsi="Arial" w:cs="Arial"/>
                <w:color w:val="000000"/>
              </w:rPr>
              <w:t>Module 4</w:t>
            </w:r>
          </w:p>
        </w:tc>
        <w:tc>
          <w:tcPr>
            <w:tcW w:w="1571" w:type="dxa"/>
            <w:shd w:val="clear" w:color="auto" w:fill="auto"/>
          </w:tcPr>
          <w:p w14:paraId="49739809" w14:textId="77777777" w:rsidR="00093C07" w:rsidRPr="006D2C9D" w:rsidRDefault="00093C07" w:rsidP="00856269">
            <w:pPr>
              <w:rPr>
                <w:rFonts w:ascii="Arial" w:hAnsi="Arial" w:cs="Arial"/>
                <w:color w:val="000000"/>
              </w:rPr>
            </w:pPr>
            <w:r w:rsidRPr="006D2C9D">
              <w:rPr>
                <w:rFonts w:ascii="Arial" w:hAnsi="Arial" w:cs="Arial"/>
                <w:color w:val="000000"/>
              </w:rPr>
              <w:t>Lecture 7</w:t>
            </w:r>
          </w:p>
        </w:tc>
        <w:tc>
          <w:tcPr>
            <w:tcW w:w="4798" w:type="dxa"/>
            <w:shd w:val="clear" w:color="auto" w:fill="auto"/>
          </w:tcPr>
          <w:p w14:paraId="729C6AF5" w14:textId="77777777" w:rsidR="00093C07" w:rsidRPr="006D2C9D" w:rsidRDefault="00093C07" w:rsidP="00856269">
            <w:pPr>
              <w:rPr>
                <w:rFonts w:ascii="Arial" w:hAnsi="Arial" w:cs="Arial"/>
                <w:color w:val="000000"/>
              </w:rPr>
            </w:pPr>
            <w:r w:rsidRPr="001B7E39">
              <w:rPr>
                <w:rFonts w:ascii="Arial" w:hAnsi="Arial" w:cs="Arial"/>
                <w:color w:val="000000"/>
              </w:rPr>
              <w:t>Human-Computer Interaction &amp; Application Design</w:t>
            </w:r>
          </w:p>
        </w:tc>
        <w:tc>
          <w:tcPr>
            <w:tcW w:w="1818" w:type="dxa"/>
          </w:tcPr>
          <w:p w14:paraId="22EDE4AE" w14:textId="696C6972" w:rsidR="00093C07" w:rsidRPr="001B7E39" w:rsidRDefault="001371D6" w:rsidP="00856269">
            <w:pPr>
              <w:rPr>
                <w:rFonts w:ascii="Arial" w:hAnsi="Arial" w:cs="Arial"/>
                <w:color w:val="000000"/>
              </w:rPr>
            </w:pPr>
            <w:r>
              <w:rPr>
                <w:rFonts w:ascii="Arial" w:hAnsi="Arial" w:cs="Arial"/>
                <w:color w:val="000000"/>
              </w:rPr>
              <w:t>10/26/2022</w:t>
            </w:r>
          </w:p>
        </w:tc>
      </w:tr>
      <w:tr w:rsidR="00093C07" w:rsidRPr="006D2C9D" w14:paraId="1D559202" w14:textId="070FC273" w:rsidTr="00093C07">
        <w:tc>
          <w:tcPr>
            <w:tcW w:w="1389" w:type="dxa"/>
            <w:shd w:val="clear" w:color="auto" w:fill="auto"/>
          </w:tcPr>
          <w:p w14:paraId="670F7E13" w14:textId="77777777" w:rsidR="00093C07" w:rsidRPr="006D2C9D" w:rsidRDefault="00093C07" w:rsidP="00856269">
            <w:pPr>
              <w:rPr>
                <w:rFonts w:ascii="Arial" w:hAnsi="Arial" w:cs="Arial"/>
                <w:color w:val="000000"/>
              </w:rPr>
            </w:pPr>
            <w:r w:rsidRPr="006D2C9D">
              <w:rPr>
                <w:rFonts w:ascii="Arial" w:hAnsi="Arial" w:cs="Arial"/>
                <w:color w:val="000000"/>
              </w:rPr>
              <w:t>Module 4</w:t>
            </w:r>
          </w:p>
        </w:tc>
        <w:tc>
          <w:tcPr>
            <w:tcW w:w="1571" w:type="dxa"/>
            <w:shd w:val="clear" w:color="auto" w:fill="auto"/>
          </w:tcPr>
          <w:p w14:paraId="586492D1" w14:textId="77777777" w:rsidR="00093C07" w:rsidRPr="006D2C9D" w:rsidRDefault="00093C07" w:rsidP="00856269">
            <w:pPr>
              <w:rPr>
                <w:rFonts w:ascii="Arial" w:hAnsi="Arial" w:cs="Arial"/>
                <w:color w:val="000000"/>
              </w:rPr>
            </w:pPr>
            <w:r w:rsidRPr="006D2C9D">
              <w:rPr>
                <w:rFonts w:ascii="Arial" w:hAnsi="Arial" w:cs="Arial"/>
                <w:color w:val="000000"/>
              </w:rPr>
              <w:t>Lecture 8</w:t>
            </w:r>
          </w:p>
        </w:tc>
        <w:tc>
          <w:tcPr>
            <w:tcW w:w="4798" w:type="dxa"/>
            <w:shd w:val="clear" w:color="auto" w:fill="auto"/>
          </w:tcPr>
          <w:p w14:paraId="256135B1" w14:textId="77777777" w:rsidR="00093C07" w:rsidRPr="006D2C9D" w:rsidRDefault="00093C07" w:rsidP="00856269">
            <w:pPr>
              <w:rPr>
                <w:rFonts w:ascii="Arial" w:hAnsi="Arial" w:cs="Arial"/>
                <w:color w:val="000000"/>
              </w:rPr>
            </w:pPr>
            <w:r w:rsidRPr="001B7E39">
              <w:rPr>
                <w:rFonts w:ascii="Arial" w:hAnsi="Arial" w:cs="Arial"/>
                <w:color w:val="000000"/>
              </w:rPr>
              <w:t xml:space="preserve">Methods in </w:t>
            </w:r>
            <w:r>
              <w:rPr>
                <w:rFonts w:ascii="Arial" w:hAnsi="Arial" w:cs="Arial"/>
                <w:color w:val="000000"/>
              </w:rPr>
              <w:t>Informatics</w:t>
            </w:r>
            <w:r w:rsidRPr="001B7E39">
              <w:rPr>
                <w:rFonts w:ascii="Arial" w:hAnsi="Arial" w:cs="Arial"/>
                <w:color w:val="000000"/>
              </w:rPr>
              <w:t xml:space="preserve"> Research &amp; Analysis</w:t>
            </w:r>
          </w:p>
        </w:tc>
        <w:tc>
          <w:tcPr>
            <w:tcW w:w="1818" w:type="dxa"/>
          </w:tcPr>
          <w:p w14:paraId="02A379D1" w14:textId="18AC4BA8" w:rsidR="00093C07" w:rsidRPr="001B7E39" w:rsidRDefault="00C77526" w:rsidP="00856269">
            <w:pPr>
              <w:rPr>
                <w:rFonts w:ascii="Arial" w:hAnsi="Arial" w:cs="Arial"/>
                <w:color w:val="000000"/>
              </w:rPr>
            </w:pPr>
            <w:r>
              <w:rPr>
                <w:rFonts w:ascii="Arial" w:hAnsi="Arial" w:cs="Arial"/>
                <w:color w:val="000000"/>
              </w:rPr>
              <w:t>11/2</w:t>
            </w:r>
            <w:r w:rsidR="001371D6">
              <w:rPr>
                <w:rFonts w:ascii="Arial" w:hAnsi="Arial" w:cs="Arial"/>
                <w:color w:val="000000"/>
              </w:rPr>
              <w:t>/2022</w:t>
            </w:r>
          </w:p>
        </w:tc>
      </w:tr>
      <w:tr w:rsidR="00093C07" w:rsidRPr="006D2C9D" w14:paraId="62AB486C" w14:textId="330D65AF" w:rsidTr="00093C07">
        <w:tc>
          <w:tcPr>
            <w:tcW w:w="1389" w:type="dxa"/>
            <w:shd w:val="clear" w:color="auto" w:fill="auto"/>
          </w:tcPr>
          <w:p w14:paraId="76CF0DDF" w14:textId="77777777" w:rsidR="00093C07" w:rsidRPr="006D2C9D" w:rsidRDefault="00093C07" w:rsidP="00856269">
            <w:pPr>
              <w:rPr>
                <w:rFonts w:ascii="Arial" w:hAnsi="Arial" w:cs="Arial"/>
                <w:color w:val="000000"/>
              </w:rPr>
            </w:pPr>
            <w:r w:rsidRPr="006D2C9D">
              <w:rPr>
                <w:rFonts w:ascii="Arial" w:hAnsi="Arial" w:cs="Arial"/>
                <w:color w:val="000000"/>
              </w:rPr>
              <w:t>Module 5</w:t>
            </w:r>
          </w:p>
        </w:tc>
        <w:tc>
          <w:tcPr>
            <w:tcW w:w="1571" w:type="dxa"/>
            <w:shd w:val="clear" w:color="auto" w:fill="auto"/>
          </w:tcPr>
          <w:p w14:paraId="0054183B" w14:textId="77777777" w:rsidR="00093C07" w:rsidRPr="006D2C9D" w:rsidRDefault="00093C07" w:rsidP="00856269">
            <w:pPr>
              <w:rPr>
                <w:rFonts w:ascii="Arial" w:hAnsi="Arial" w:cs="Arial"/>
                <w:color w:val="000000"/>
              </w:rPr>
            </w:pPr>
            <w:r w:rsidRPr="006D2C9D">
              <w:rPr>
                <w:rFonts w:ascii="Arial" w:hAnsi="Arial" w:cs="Arial"/>
                <w:color w:val="000000"/>
              </w:rPr>
              <w:t>Lecture 9</w:t>
            </w:r>
          </w:p>
        </w:tc>
        <w:tc>
          <w:tcPr>
            <w:tcW w:w="4798" w:type="dxa"/>
            <w:shd w:val="clear" w:color="auto" w:fill="auto"/>
          </w:tcPr>
          <w:p w14:paraId="3532386C" w14:textId="77777777" w:rsidR="00093C07" w:rsidRPr="006D2C9D" w:rsidRDefault="00093C07" w:rsidP="001B7E39">
            <w:pPr>
              <w:rPr>
                <w:rFonts w:ascii="Arial" w:hAnsi="Arial" w:cs="Arial"/>
                <w:color w:val="000000"/>
              </w:rPr>
            </w:pPr>
            <w:r>
              <w:rPr>
                <w:rFonts w:ascii="Arial" w:hAnsi="Arial" w:cs="Arial"/>
                <w:color w:val="000000"/>
              </w:rPr>
              <w:t xml:space="preserve">System Development </w:t>
            </w:r>
            <w:r w:rsidRPr="001B7E39">
              <w:rPr>
                <w:rFonts w:ascii="Arial" w:hAnsi="Arial" w:cs="Arial"/>
                <w:color w:val="000000"/>
              </w:rPr>
              <w:t>Lifecycle</w:t>
            </w:r>
          </w:p>
        </w:tc>
        <w:tc>
          <w:tcPr>
            <w:tcW w:w="1818" w:type="dxa"/>
          </w:tcPr>
          <w:p w14:paraId="2402C89C" w14:textId="25DD0226" w:rsidR="00093C07" w:rsidRDefault="00C77526" w:rsidP="001B7E39">
            <w:pPr>
              <w:rPr>
                <w:rFonts w:ascii="Arial" w:hAnsi="Arial" w:cs="Arial"/>
                <w:color w:val="000000"/>
              </w:rPr>
            </w:pPr>
            <w:r>
              <w:rPr>
                <w:rFonts w:ascii="Arial" w:hAnsi="Arial" w:cs="Arial"/>
                <w:color w:val="000000"/>
              </w:rPr>
              <w:t>11/9/2022</w:t>
            </w:r>
            <w:r w:rsidR="004E1B8D">
              <w:rPr>
                <w:rFonts w:ascii="Arial" w:hAnsi="Arial" w:cs="Arial"/>
                <w:color w:val="000000"/>
              </w:rPr>
              <w:br/>
              <w:t>(all students)</w:t>
            </w:r>
          </w:p>
        </w:tc>
      </w:tr>
      <w:tr w:rsidR="00093C07" w:rsidRPr="006D2C9D" w14:paraId="0AB492D2" w14:textId="47BD6D06" w:rsidTr="00093C07">
        <w:tc>
          <w:tcPr>
            <w:tcW w:w="1389" w:type="dxa"/>
            <w:shd w:val="clear" w:color="auto" w:fill="auto"/>
          </w:tcPr>
          <w:p w14:paraId="60064082" w14:textId="77777777" w:rsidR="00093C07" w:rsidRPr="006D2C9D" w:rsidRDefault="00093C07" w:rsidP="00856269">
            <w:pPr>
              <w:rPr>
                <w:rFonts w:ascii="Arial" w:hAnsi="Arial" w:cs="Arial"/>
                <w:color w:val="000000"/>
              </w:rPr>
            </w:pPr>
            <w:r w:rsidRPr="006D2C9D">
              <w:rPr>
                <w:rFonts w:ascii="Arial" w:hAnsi="Arial" w:cs="Arial"/>
                <w:color w:val="000000"/>
              </w:rPr>
              <w:t>Module 5</w:t>
            </w:r>
          </w:p>
        </w:tc>
        <w:tc>
          <w:tcPr>
            <w:tcW w:w="1571" w:type="dxa"/>
            <w:shd w:val="clear" w:color="auto" w:fill="auto"/>
          </w:tcPr>
          <w:p w14:paraId="6AE59CEE" w14:textId="77777777" w:rsidR="00093C07" w:rsidRPr="006D2C9D" w:rsidRDefault="00093C07" w:rsidP="00856269">
            <w:pPr>
              <w:rPr>
                <w:rFonts w:ascii="Arial" w:hAnsi="Arial" w:cs="Arial"/>
                <w:color w:val="000000"/>
              </w:rPr>
            </w:pPr>
            <w:r w:rsidRPr="006D2C9D">
              <w:rPr>
                <w:rFonts w:ascii="Arial" w:hAnsi="Arial" w:cs="Arial"/>
                <w:color w:val="000000"/>
              </w:rPr>
              <w:t>Lecture 10</w:t>
            </w:r>
          </w:p>
        </w:tc>
        <w:tc>
          <w:tcPr>
            <w:tcW w:w="4798" w:type="dxa"/>
            <w:shd w:val="clear" w:color="auto" w:fill="auto"/>
          </w:tcPr>
          <w:p w14:paraId="05C25146" w14:textId="77777777" w:rsidR="00093C07" w:rsidRPr="006D2C9D" w:rsidRDefault="00093C07" w:rsidP="00856269">
            <w:pPr>
              <w:rPr>
                <w:rFonts w:ascii="Arial" w:hAnsi="Arial" w:cs="Arial"/>
                <w:color w:val="000000"/>
              </w:rPr>
            </w:pPr>
            <w:r w:rsidRPr="001B7E39">
              <w:rPr>
                <w:rFonts w:ascii="Arial" w:hAnsi="Arial" w:cs="Arial"/>
                <w:color w:val="000000"/>
              </w:rPr>
              <w:t>Health Data Privacy and Security</w:t>
            </w:r>
          </w:p>
        </w:tc>
        <w:tc>
          <w:tcPr>
            <w:tcW w:w="1818" w:type="dxa"/>
          </w:tcPr>
          <w:p w14:paraId="490C6BE7" w14:textId="3E81CDE0" w:rsidR="00093C07" w:rsidRPr="001B7E39" w:rsidRDefault="00C77526" w:rsidP="00856269">
            <w:pPr>
              <w:rPr>
                <w:rFonts w:ascii="Arial" w:hAnsi="Arial" w:cs="Arial"/>
                <w:color w:val="000000"/>
              </w:rPr>
            </w:pPr>
            <w:r>
              <w:rPr>
                <w:rFonts w:ascii="Arial" w:hAnsi="Arial" w:cs="Arial"/>
                <w:color w:val="000000"/>
              </w:rPr>
              <w:t>11/16/2022</w:t>
            </w:r>
          </w:p>
        </w:tc>
      </w:tr>
      <w:tr w:rsidR="004E1B8D" w:rsidRPr="006D2C9D" w14:paraId="4B9C5D03" w14:textId="77777777" w:rsidTr="0006566F">
        <w:tc>
          <w:tcPr>
            <w:tcW w:w="9576" w:type="dxa"/>
            <w:gridSpan w:val="4"/>
            <w:shd w:val="clear" w:color="auto" w:fill="auto"/>
          </w:tcPr>
          <w:p w14:paraId="70F394B2" w14:textId="1787A619" w:rsidR="004E1B8D" w:rsidRDefault="004E1B8D" w:rsidP="004E1B8D">
            <w:pPr>
              <w:jc w:val="center"/>
              <w:rPr>
                <w:rFonts w:ascii="Arial" w:hAnsi="Arial" w:cs="Arial"/>
                <w:color w:val="000000"/>
              </w:rPr>
            </w:pPr>
            <w:r w:rsidRPr="004E1B8D">
              <w:rPr>
                <w:rFonts w:ascii="Arial" w:hAnsi="Arial" w:cs="Arial"/>
                <w:i/>
                <w:iCs/>
                <w:color w:val="000000"/>
              </w:rPr>
              <w:t xml:space="preserve">No formal class the week of </w:t>
            </w:r>
            <w:r>
              <w:rPr>
                <w:rFonts w:ascii="Arial" w:hAnsi="Arial" w:cs="Arial"/>
                <w:i/>
                <w:iCs/>
                <w:color w:val="000000"/>
              </w:rPr>
              <w:t>11</w:t>
            </w:r>
            <w:r w:rsidRPr="004E1B8D">
              <w:rPr>
                <w:rFonts w:ascii="Arial" w:hAnsi="Arial" w:cs="Arial"/>
                <w:i/>
                <w:iCs/>
                <w:color w:val="000000"/>
              </w:rPr>
              <w:t>/</w:t>
            </w:r>
            <w:r>
              <w:rPr>
                <w:rFonts w:ascii="Arial" w:hAnsi="Arial" w:cs="Arial"/>
                <w:i/>
                <w:iCs/>
                <w:color w:val="000000"/>
              </w:rPr>
              <w:t>21</w:t>
            </w:r>
            <w:r w:rsidRPr="004E1B8D">
              <w:rPr>
                <w:rFonts w:ascii="Arial" w:hAnsi="Arial" w:cs="Arial"/>
                <w:i/>
                <w:iCs/>
                <w:color w:val="000000"/>
              </w:rPr>
              <w:t>/2022</w:t>
            </w:r>
            <w:r>
              <w:rPr>
                <w:rFonts w:ascii="Arial" w:hAnsi="Arial" w:cs="Arial"/>
                <w:i/>
                <w:iCs/>
                <w:color w:val="000000"/>
              </w:rPr>
              <w:t>. Happy Thanksgiving!</w:t>
            </w:r>
          </w:p>
        </w:tc>
      </w:tr>
      <w:tr w:rsidR="004E1B8D" w:rsidRPr="006D2C9D" w14:paraId="25550E7F" w14:textId="4334D3DF" w:rsidTr="00093C07">
        <w:tc>
          <w:tcPr>
            <w:tcW w:w="1389" w:type="dxa"/>
            <w:shd w:val="clear" w:color="auto" w:fill="auto"/>
          </w:tcPr>
          <w:p w14:paraId="4C713218" w14:textId="77777777" w:rsidR="004E1B8D" w:rsidRPr="006D2C9D" w:rsidRDefault="004E1B8D" w:rsidP="004E1B8D">
            <w:pPr>
              <w:rPr>
                <w:rFonts w:ascii="Arial" w:hAnsi="Arial" w:cs="Arial"/>
                <w:color w:val="000000"/>
              </w:rPr>
            </w:pPr>
            <w:r w:rsidRPr="006D2C9D">
              <w:rPr>
                <w:rFonts w:ascii="Arial" w:hAnsi="Arial" w:cs="Arial"/>
                <w:color w:val="000000"/>
              </w:rPr>
              <w:t>Module 6</w:t>
            </w:r>
          </w:p>
        </w:tc>
        <w:tc>
          <w:tcPr>
            <w:tcW w:w="1571" w:type="dxa"/>
            <w:shd w:val="clear" w:color="auto" w:fill="auto"/>
          </w:tcPr>
          <w:p w14:paraId="2D9B9837" w14:textId="77777777" w:rsidR="004E1B8D" w:rsidRPr="006D2C9D" w:rsidRDefault="004E1B8D" w:rsidP="004E1B8D">
            <w:pPr>
              <w:rPr>
                <w:rFonts w:ascii="Arial" w:hAnsi="Arial" w:cs="Arial"/>
                <w:color w:val="000000"/>
              </w:rPr>
            </w:pPr>
            <w:r w:rsidRPr="006D2C9D">
              <w:rPr>
                <w:rFonts w:ascii="Arial" w:hAnsi="Arial" w:cs="Arial"/>
                <w:color w:val="000000"/>
              </w:rPr>
              <w:t>Lecture 11</w:t>
            </w:r>
          </w:p>
        </w:tc>
        <w:tc>
          <w:tcPr>
            <w:tcW w:w="4798" w:type="dxa"/>
            <w:shd w:val="clear" w:color="auto" w:fill="auto"/>
          </w:tcPr>
          <w:p w14:paraId="452B331F" w14:textId="77777777" w:rsidR="004E1B8D" w:rsidRPr="006D2C9D" w:rsidRDefault="004E1B8D" w:rsidP="004E1B8D">
            <w:pPr>
              <w:rPr>
                <w:rFonts w:ascii="Arial" w:hAnsi="Arial" w:cs="Arial"/>
                <w:color w:val="000000"/>
              </w:rPr>
            </w:pPr>
            <w:r w:rsidRPr="001B7E39">
              <w:rPr>
                <w:rFonts w:ascii="Arial" w:hAnsi="Arial" w:cs="Arial"/>
                <w:color w:val="000000"/>
              </w:rPr>
              <w:t>Informatics Discipline, Knowledge Management &amp; Professional Development</w:t>
            </w:r>
          </w:p>
        </w:tc>
        <w:tc>
          <w:tcPr>
            <w:tcW w:w="1818" w:type="dxa"/>
          </w:tcPr>
          <w:p w14:paraId="5CB0DFA3" w14:textId="10A4E361" w:rsidR="004E1B8D" w:rsidRPr="001B7E39" w:rsidRDefault="004E1B8D" w:rsidP="004E1B8D">
            <w:pPr>
              <w:rPr>
                <w:rFonts w:ascii="Arial" w:hAnsi="Arial" w:cs="Arial"/>
                <w:color w:val="000000"/>
              </w:rPr>
            </w:pPr>
            <w:r>
              <w:rPr>
                <w:rFonts w:ascii="Arial" w:hAnsi="Arial" w:cs="Arial"/>
                <w:color w:val="000000"/>
              </w:rPr>
              <w:t>11/30/2022</w:t>
            </w:r>
          </w:p>
        </w:tc>
      </w:tr>
      <w:tr w:rsidR="004E1B8D" w:rsidRPr="006D2C9D" w14:paraId="76D0F940" w14:textId="60FB15CE" w:rsidTr="00093C07">
        <w:tc>
          <w:tcPr>
            <w:tcW w:w="1389" w:type="dxa"/>
            <w:shd w:val="clear" w:color="auto" w:fill="auto"/>
          </w:tcPr>
          <w:p w14:paraId="4B19D6A2" w14:textId="77777777" w:rsidR="004E1B8D" w:rsidRPr="006D2C9D" w:rsidRDefault="004E1B8D" w:rsidP="004E1B8D">
            <w:pPr>
              <w:rPr>
                <w:rFonts w:ascii="Arial" w:hAnsi="Arial" w:cs="Arial"/>
                <w:color w:val="000000"/>
              </w:rPr>
            </w:pPr>
            <w:r w:rsidRPr="006D2C9D">
              <w:rPr>
                <w:rFonts w:ascii="Arial" w:hAnsi="Arial" w:cs="Arial"/>
                <w:color w:val="000000"/>
              </w:rPr>
              <w:t>Module 6</w:t>
            </w:r>
          </w:p>
        </w:tc>
        <w:tc>
          <w:tcPr>
            <w:tcW w:w="1571" w:type="dxa"/>
            <w:shd w:val="clear" w:color="auto" w:fill="auto"/>
          </w:tcPr>
          <w:p w14:paraId="394BDD0B" w14:textId="77777777" w:rsidR="004E1B8D" w:rsidRPr="006D2C9D" w:rsidRDefault="004E1B8D" w:rsidP="004E1B8D">
            <w:pPr>
              <w:rPr>
                <w:rFonts w:ascii="Arial" w:hAnsi="Arial" w:cs="Arial"/>
                <w:color w:val="000000"/>
              </w:rPr>
            </w:pPr>
            <w:r w:rsidRPr="006D2C9D">
              <w:rPr>
                <w:rFonts w:ascii="Arial" w:hAnsi="Arial" w:cs="Arial"/>
                <w:color w:val="000000"/>
              </w:rPr>
              <w:t>Lecture 12</w:t>
            </w:r>
          </w:p>
        </w:tc>
        <w:tc>
          <w:tcPr>
            <w:tcW w:w="4798" w:type="dxa"/>
            <w:shd w:val="clear" w:color="auto" w:fill="auto"/>
          </w:tcPr>
          <w:p w14:paraId="2E6BC0D2" w14:textId="77777777" w:rsidR="004E1B8D" w:rsidRPr="006D2C9D" w:rsidRDefault="004E1B8D" w:rsidP="004E1B8D">
            <w:pPr>
              <w:rPr>
                <w:rFonts w:ascii="Arial" w:hAnsi="Arial" w:cs="Arial"/>
                <w:color w:val="000000"/>
              </w:rPr>
            </w:pPr>
            <w:r w:rsidRPr="001B7E39">
              <w:rPr>
                <w:rFonts w:ascii="Arial" w:hAnsi="Arial" w:cs="Arial"/>
                <w:color w:val="000000"/>
              </w:rPr>
              <w:t>Governance &amp; Assessing Value in Health IT</w:t>
            </w:r>
          </w:p>
        </w:tc>
        <w:tc>
          <w:tcPr>
            <w:tcW w:w="1818" w:type="dxa"/>
          </w:tcPr>
          <w:p w14:paraId="1B807088" w14:textId="21945826" w:rsidR="004E1B8D" w:rsidRPr="001B7E39" w:rsidRDefault="004E1B8D" w:rsidP="004E1B8D">
            <w:pPr>
              <w:rPr>
                <w:rFonts w:ascii="Arial" w:hAnsi="Arial" w:cs="Arial"/>
                <w:color w:val="000000"/>
              </w:rPr>
            </w:pPr>
            <w:r>
              <w:rPr>
                <w:rFonts w:ascii="Arial" w:hAnsi="Arial" w:cs="Arial"/>
                <w:color w:val="000000"/>
              </w:rPr>
              <w:t>12/7/2022</w:t>
            </w:r>
            <w:r>
              <w:rPr>
                <w:rFonts w:ascii="Arial" w:hAnsi="Arial" w:cs="Arial"/>
                <w:color w:val="000000"/>
              </w:rPr>
              <w:br/>
              <w:t>(all students)</w:t>
            </w:r>
          </w:p>
        </w:tc>
      </w:tr>
    </w:tbl>
    <w:p w14:paraId="49F6F899" w14:textId="77777777" w:rsidR="006D29C6" w:rsidRPr="00700484" w:rsidRDefault="006D29C6" w:rsidP="006D29C6">
      <w:pPr>
        <w:spacing w:after="0" w:line="240" w:lineRule="auto"/>
        <w:rPr>
          <w:rFonts w:ascii="Arial" w:hAnsi="Arial" w:cs="Arial"/>
          <w:sz w:val="20"/>
          <w:szCs w:val="20"/>
        </w:rPr>
      </w:pPr>
    </w:p>
    <w:p w14:paraId="22ABD23C" w14:textId="77777777" w:rsidR="006D29C6" w:rsidRPr="001133B7" w:rsidRDefault="00856269" w:rsidP="006D29C6">
      <w:pPr>
        <w:spacing w:after="0" w:line="240" w:lineRule="auto"/>
        <w:rPr>
          <w:rFonts w:ascii="Arial" w:hAnsi="Arial" w:cs="Arial"/>
          <w:sz w:val="20"/>
          <w:szCs w:val="20"/>
        </w:rPr>
      </w:pPr>
      <w:r w:rsidRPr="001133B7">
        <w:rPr>
          <w:rFonts w:ascii="Arial" w:hAnsi="Arial" w:cs="Arial"/>
          <w:sz w:val="20"/>
          <w:szCs w:val="20"/>
        </w:rPr>
        <w:t xml:space="preserve">In addition to above lectures, guest lectures may be included given availability to provide additional perspective on course topics. </w:t>
      </w:r>
    </w:p>
    <w:p w14:paraId="34AD1AAB" w14:textId="77777777" w:rsidR="00A209E1" w:rsidRPr="00700484" w:rsidRDefault="00A209E1" w:rsidP="006D29C6">
      <w:pPr>
        <w:spacing w:after="0" w:line="240" w:lineRule="auto"/>
        <w:rPr>
          <w:rFonts w:ascii="Arial" w:hAnsi="Arial" w:cs="Arial"/>
          <w:b/>
          <w:sz w:val="20"/>
          <w:szCs w:val="20"/>
        </w:rPr>
      </w:pPr>
    </w:p>
    <w:p w14:paraId="6FE4E7E9" w14:textId="77777777" w:rsidR="00A209E1" w:rsidRPr="00700484" w:rsidRDefault="00A209E1" w:rsidP="006D29C6">
      <w:pPr>
        <w:spacing w:after="0" w:line="240" w:lineRule="auto"/>
        <w:rPr>
          <w:rFonts w:ascii="Arial" w:hAnsi="Arial" w:cs="Arial"/>
          <w:b/>
          <w:sz w:val="20"/>
          <w:szCs w:val="20"/>
        </w:rPr>
      </w:pPr>
      <w:r w:rsidRPr="00700484">
        <w:rPr>
          <w:rFonts w:ascii="Arial" w:hAnsi="Arial" w:cs="Arial"/>
          <w:b/>
          <w:sz w:val="20"/>
          <w:szCs w:val="20"/>
        </w:rPr>
        <w:t>1.4 Course Overview</w:t>
      </w:r>
    </w:p>
    <w:p w14:paraId="3BA1D506" w14:textId="77777777" w:rsidR="00A209E1" w:rsidRPr="00700484" w:rsidRDefault="00A209E1" w:rsidP="006D29C6">
      <w:pPr>
        <w:spacing w:after="0" w:line="240" w:lineRule="auto"/>
        <w:rPr>
          <w:rFonts w:ascii="Arial" w:hAnsi="Arial" w:cs="Arial"/>
          <w:b/>
          <w:sz w:val="20"/>
          <w:szCs w:val="20"/>
        </w:rPr>
      </w:pPr>
    </w:p>
    <w:p w14:paraId="4A7618ED" w14:textId="77777777" w:rsidR="00A209E1" w:rsidRPr="00700484" w:rsidRDefault="00A209E1" w:rsidP="00A209E1">
      <w:pPr>
        <w:spacing w:after="0" w:line="240" w:lineRule="auto"/>
        <w:jc w:val="both"/>
        <w:rPr>
          <w:rFonts w:ascii="Arial" w:hAnsi="Arial" w:cs="Arial"/>
          <w:b/>
          <w:sz w:val="20"/>
          <w:szCs w:val="20"/>
        </w:rPr>
      </w:pPr>
      <w:r w:rsidRPr="00700484">
        <w:rPr>
          <w:rFonts w:ascii="Arial" w:hAnsi="Arial" w:cs="Arial"/>
          <w:b/>
          <w:sz w:val="20"/>
          <w:szCs w:val="20"/>
        </w:rPr>
        <w:t>Module 1</w:t>
      </w:r>
    </w:p>
    <w:p w14:paraId="2FA71C75" w14:textId="77777777" w:rsidR="00700484" w:rsidRPr="00700484" w:rsidRDefault="00700484" w:rsidP="00700484">
      <w:pPr>
        <w:numPr>
          <w:ilvl w:val="0"/>
          <w:numId w:val="23"/>
        </w:numPr>
        <w:spacing w:after="0" w:line="240" w:lineRule="auto"/>
        <w:jc w:val="both"/>
        <w:rPr>
          <w:rFonts w:ascii="Arial" w:hAnsi="Arial" w:cs="Arial"/>
          <w:sz w:val="20"/>
          <w:szCs w:val="20"/>
        </w:rPr>
      </w:pPr>
      <w:r w:rsidRPr="00700484">
        <w:rPr>
          <w:rFonts w:ascii="Arial" w:hAnsi="Arial" w:cs="Arial"/>
          <w:sz w:val="20"/>
          <w:szCs w:val="20"/>
        </w:rPr>
        <w:t>Discuss accreditation, licensure, and certification of health care facilities and how these define the information needs. Understand the legal requirements for managing health records.</w:t>
      </w:r>
      <w:r w:rsidRPr="00700484">
        <w:rPr>
          <w:rFonts w:ascii="Arial" w:hAnsi="Arial" w:cs="Arial"/>
          <w:sz w:val="20"/>
          <w:szCs w:val="20"/>
        </w:rPr>
        <w:tab/>
      </w:r>
    </w:p>
    <w:p w14:paraId="38FB7E9C" w14:textId="77777777" w:rsidR="00700484" w:rsidRPr="00700484" w:rsidRDefault="00700484" w:rsidP="00700484">
      <w:pPr>
        <w:numPr>
          <w:ilvl w:val="0"/>
          <w:numId w:val="23"/>
        </w:numPr>
        <w:spacing w:after="0" w:line="240" w:lineRule="auto"/>
        <w:jc w:val="both"/>
        <w:rPr>
          <w:rFonts w:ascii="Arial" w:hAnsi="Arial" w:cs="Arial"/>
          <w:sz w:val="20"/>
          <w:szCs w:val="20"/>
        </w:rPr>
      </w:pPr>
      <w:r w:rsidRPr="00700484">
        <w:rPr>
          <w:rFonts w:ascii="Arial" w:hAnsi="Arial" w:cs="Arial"/>
          <w:sz w:val="20"/>
          <w:szCs w:val="20"/>
        </w:rPr>
        <w:t>Understand existing and emerging payment models for healthcare and how these affect health information technology use</w:t>
      </w:r>
      <w:r w:rsidRPr="00700484">
        <w:rPr>
          <w:rFonts w:ascii="Arial" w:hAnsi="Arial" w:cs="Arial"/>
          <w:sz w:val="20"/>
          <w:szCs w:val="20"/>
        </w:rPr>
        <w:tab/>
      </w:r>
    </w:p>
    <w:p w14:paraId="2334F2CD" w14:textId="77777777" w:rsidR="001B7E39" w:rsidRDefault="001B7E39" w:rsidP="00700484">
      <w:pPr>
        <w:numPr>
          <w:ilvl w:val="0"/>
          <w:numId w:val="23"/>
        </w:numPr>
        <w:spacing w:after="0" w:line="240" w:lineRule="auto"/>
        <w:jc w:val="both"/>
        <w:rPr>
          <w:rFonts w:ascii="Arial" w:hAnsi="Arial" w:cs="Arial"/>
          <w:sz w:val="20"/>
          <w:szCs w:val="20"/>
        </w:rPr>
      </w:pPr>
      <w:r>
        <w:rPr>
          <w:rFonts w:ascii="Arial" w:hAnsi="Arial" w:cs="Arial"/>
          <w:sz w:val="20"/>
          <w:szCs w:val="20"/>
        </w:rPr>
        <w:t>Learn about the development and calculation of quality measures</w:t>
      </w:r>
    </w:p>
    <w:p w14:paraId="41536AEE" w14:textId="77777777" w:rsidR="00700484" w:rsidRPr="001B7E39" w:rsidRDefault="001B7E39" w:rsidP="001B7E39">
      <w:pPr>
        <w:numPr>
          <w:ilvl w:val="0"/>
          <w:numId w:val="23"/>
        </w:numPr>
        <w:spacing w:after="0" w:line="240" w:lineRule="auto"/>
        <w:jc w:val="both"/>
        <w:rPr>
          <w:rFonts w:ascii="Arial" w:hAnsi="Arial" w:cs="Arial"/>
          <w:b/>
          <w:sz w:val="20"/>
          <w:szCs w:val="20"/>
        </w:rPr>
      </w:pPr>
      <w:r>
        <w:rPr>
          <w:rFonts w:ascii="Arial" w:hAnsi="Arial" w:cs="Arial"/>
          <w:sz w:val="20"/>
          <w:szCs w:val="20"/>
        </w:rPr>
        <w:t>Review the prevalence and causes of medical error</w:t>
      </w:r>
    </w:p>
    <w:p w14:paraId="3839F8BD" w14:textId="77777777" w:rsidR="001B7E39" w:rsidRPr="00C0193E" w:rsidRDefault="001B7E39" w:rsidP="001B7E39">
      <w:pPr>
        <w:numPr>
          <w:ilvl w:val="0"/>
          <w:numId w:val="23"/>
        </w:numPr>
        <w:spacing w:after="0" w:line="240" w:lineRule="auto"/>
        <w:jc w:val="both"/>
        <w:rPr>
          <w:rFonts w:ascii="Arial" w:hAnsi="Arial" w:cs="Arial"/>
          <w:b/>
          <w:sz w:val="20"/>
          <w:szCs w:val="20"/>
        </w:rPr>
      </w:pPr>
      <w:r>
        <w:rPr>
          <w:rFonts w:ascii="Arial" w:hAnsi="Arial" w:cs="Arial"/>
          <w:sz w:val="20"/>
          <w:szCs w:val="20"/>
        </w:rPr>
        <w:t>Discuss the impact of poorly designed systems on user satisfaction and efficiency</w:t>
      </w:r>
    </w:p>
    <w:p w14:paraId="2308410E" w14:textId="77777777" w:rsidR="00C0193E" w:rsidRPr="00E46189" w:rsidRDefault="00C0193E" w:rsidP="00C0193E">
      <w:pPr>
        <w:numPr>
          <w:ilvl w:val="0"/>
          <w:numId w:val="23"/>
        </w:numPr>
        <w:spacing w:after="0" w:line="240" w:lineRule="auto"/>
        <w:jc w:val="both"/>
        <w:rPr>
          <w:rFonts w:ascii="Arial" w:hAnsi="Arial" w:cs="Arial"/>
          <w:b/>
          <w:sz w:val="20"/>
          <w:szCs w:val="20"/>
        </w:rPr>
      </w:pPr>
      <w:r>
        <w:rPr>
          <w:rFonts w:ascii="Arial" w:hAnsi="Arial" w:cs="Arial"/>
          <w:sz w:val="20"/>
          <w:szCs w:val="20"/>
        </w:rPr>
        <w:t>Review background on federal programs affecting health data and quality</w:t>
      </w:r>
    </w:p>
    <w:p w14:paraId="0EB47A20" w14:textId="77777777" w:rsidR="00E46189" w:rsidRPr="00E46189" w:rsidRDefault="00E46189" w:rsidP="00E46189">
      <w:pPr>
        <w:numPr>
          <w:ilvl w:val="0"/>
          <w:numId w:val="23"/>
        </w:numPr>
        <w:spacing w:after="0" w:line="240" w:lineRule="auto"/>
        <w:jc w:val="both"/>
        <w:rPr>
          <w:rFonts w:ascii="Arial" w:hAnsi="Arial" w:cs="Arial"/>
          <w:sz w:val="20"/>
          <w:szCs w:val="20"/>
        </w:rPr>
      </w:pPr>
      <w:r w:rsidRPr="00700484">
        <w:rPr>
          <w:rFonts w:ascii="Arial" w:hAnsi="Arial" w:cs="Arial"/>
          <w:sz w:val="20"/>
          <w:szCs w:val="20"/>
        </w:rPr>
        <w:t>Learn the strategies for effective change management.</w:t>
      </w:r>
    </w:p>
    <w:p w14:paraId="3CBDCE67" w14:textId="77777777" w:rsidR="00C0193E" w:rsidRPr="001B7E39" w:rsidRDefault="00C0193E" w:rsidP="00C0193E">
      <w:pPr>
        <w:spacing w:after="0" w:line="240" w:lineRule="auto"/>
        <w:ind w:left="360"/>
        <w:jc w:val="both"/>
        <w:rPr>
          <w:rFonts w:ascii="Arial" w:hAnsi="Arial" w:cs="Arial"/>
          <w:b/>
          <w:sz w:val="20"/>
          <w:szCs w:val="20"/>
        </w:rPr>
      </w:pPr>
    </w:p>
    <w:p w14:paraId="58A428C6" w14:textId="77777777" w:rsidR="001B7E39" w:rsidRPr="00700484" w:rsidRDefault="001B7E39" w:rsidP="001B7E39">
      <w:pPr>
        <w:spacing w:after="0" w:line="240" w:lineRule="auto"/>
        <w:ind w:left="720"/>
        <w:jc w:val="both"/>
        <w:rPr>
          <w:rFonts w:ascii="Arial" w:hAnsi="Arial" w:cs="Arial"/>
          <w:b/>
          <w:sz w:val="20"/>
          <w:szCs w:val="20"/>
        </w:rPr>
      </w:pPr>
    </w:p>
    <w:p w14:paraId="2CBD083A" w14:textId="77777777" w:rsidR="00A209E1" w:rsidRPr="00700484" w:rsidRDefault="00A209E1" w:rsidP="00A209E1">
      <w:pPr>
        <w:spacing w:after="0" w:line="240" w:lineRule="auto"/>
        <w:jc w:val="both"/>
        <w:rPr>
          <w:rFonts w:ascii="Arial" w:hAnsi="Arial" w:cs="Arial"/>
          <w:b/>
          <w:sz w:val="20"/>
          <w:szCs w:val="20"/>
        </w:rPr>
      </w:pPr>
      <w:r w:rsidRPr="00700484">
        <w:rPr>
          <w:rFonts w:ascii="Arial" w:hAnsi="Arial" w:cs="Arial"/>
          <w:b/>
          <w:sz w:val="20"/>
          <w:szCs w:val="20"/>
        </w:rPr>
        <w:t>Module 2</w:t>
      </w:r>
    </w:p>
    <w:p w14:paraId="6AF159CE" w14:textId="77777777" w:rsidR="001B7E39" w:rsidRPr="00700484" w:rsidRDefault="001B7E39" w:rsidP="001B7E39">
      <w:pPr>
        <w:numPr>
          <w:ilvl w:val="0"/>
          <w:numId w:val="24"/>
        </w:numPr>
        <w:spacing w:after="0" w:line="240" w:lineRule="auto"/>
        <w:jc w:val="both"/>
        <w:rPr>
          <w:rFonts w:ascii="Arial" w:hAnsi="Arial" w:cs="Arial"/>
          <w:sz w:val="20"/>
          <w:szCs w:val="20"/>
        </w:rPr>
      </w:pPr>
      <w:r w:rsidRPr="00700484">
        <w:rPr>
          <w:rFonts w:ascii="Arial" w:hAnsi="Arial" w:cs="Arial"/>
          <w:sz w:val="20"/>
          <w:szCs w:val="20"/>
        </w:rPr>
        <w:t>Understand the theory and process behind medical decision making</w:t>
      </w:r>
    </w:p>
    <w:p w14:paraId="480F31A4" w14:textId="77777777" w:rsidR="001B7E39" w:rsidRPr="00700484" w:rsidRDefault="001B7E39" w:rsidP="001B7E39">
      <w:pPr>
        <w:numPr>
          <w:ilvl w:val="0"/>
          <w:numId w:val="24"/>
        </w:numPr>
        <w:spacing w:after="0" w:line="240" w:lineRule="auto"/>
        <w:jc w:val="both"/>
        <w:rPr>
          <w:rFonts w:ascii="Arial" w:hAnsi="Arial" w:cs="Arial"/>
          <w:sz w:val="20"/>
          <w:szCs w:val="20"/>
        </w:rPr>
      </w:pPr>
      <w:r w:rsidRPr="00700484">
        <w:rPr>
          <w:rFonts w:ascii="Arial" w:hAnsi="Arial" w:cs="Arial"/>
          <w:sz w:val="20"/>
          <w:szCs w:val="20"/>
        </w:rPr>
        <w:lastRenderedPageBreak/>
        <w:t>Explain Bayes Theorem and application to health informatics</w:t>
      </w:r>
    </w:p>
    <w:p w14:paraId="09F03986" w14:textId="77777777" w:rsidR="001B7E39" w:rsidRPr="00700484" w:rsidRDefault="001B7E39" w:rsidP="001B7E39">
      <w:pPr>
        <w:numPr>
          <w:ilvl w:val="0"/>
          <w:numId w:val="24"/>
        </w:numPr>
        <w:spacing w:after="0" w:line="240" w:lineRule="auto"/>
        <w:jc w:val="both"/>
        <w:rPr>
          <w:rFonts w:ascii="Arial" w:hAnsi="Arial" w:cs="Arial"/>
          <w:sz w:val="20"/>
          <w:szCs w:val="20"/>
        </w:rPr>
      </w:pPr>
      <w:r w:rsidRPr="00700484">
        <w:rPr>
          <w:rFonts w:ascii="Arial" w:hAnsi="Arial" w:cs="Arial"/>
          <w:sz w:val="20"/>
          <w:szCs w:val="20"/>
        </w:rPr>
        <w:t>Discuss the causes and consequences of uncertainty in medicine</w:t>
      </w:r>
    </w:p>
    <w:p w14:paraId="5FDB6E18" w14:textId="77777777" w:rsidR="001B7E39" w:rsidRPr="00700484" w:rsidRDefault="001B7E39" w:rsidP="001B7E39">
      <w:pPr>
        <w:numPr>
          <w:ilvl w:val="0"/>
          <w:numId w:val="24"/>
        </w:numPr>
        <w:spacing w:after="0" w:line="240" w:lineRule="auto"/>
        <w:jc w:val="both"/>
        <w:rPr>
          <w:rFonts w:ascii="Arial" w:hAnsi="Arial" w:cs="Arial"/>
          <w:sz w:val="20"/>
          <w:szCs w:val="20"/>
        </w:rPr>
      </w:pPr>
      <w:r w:rsidRPr="00700484">
        <w:rPr>
          <w:rFonts w:ascii="Arial" w:hAnsi="Arial" w:cs="Arial"/>
          <w:sz w:val="20"/>
          <w:szCs w:val="20"/>
        </w:rPr>
        <w:t>Learn about various biases and heuristics that affect decision making</w:t>
      </w:r>
    </w:p>
    <w:p w14:paraId="001B7334" w14:textId="77777777" w:rsidR="00700484" w:rsidRDefault="001B7E39" w:rsidP="00700484">
      <w:pPr>
        <w:numPr>
          <w:ilvl w:val="0"/>
          <w:numId w:val="24"/>
        </w:numPr>
        <w:spacing w:after="0" w:line="240" w:lineRule="auto"/>
        <w:jc w:val="both"/>
        <w:rPr>
          <w:rFonts w:ascii="Arial" w:hAnsi="Arial" w:cs="Arial"/>
          <w:sz w:val="20"/>
          <w:szCs w:val="20"/>
        </w:rPr>
      </w:pPr>
      <w:r>
        <w:rPr>
          <w:rFonts w:ascii="Arial" w:hAnsi="Arial" w:cs="Arial"/>
          <w:sz w:val="20"/>
          <w:szCs w:val="20"/>
        </w:rPr>
        <w:t xml:space="preserve">Review major informatics vocabularies, terminologies and ontologies </w:t>
      </w:r>
    </w:p>
    <w:p w14:paraId="381F3542" w14:textId="77777777" w:rsidR="001B7E39" w:rsidRPr="00700484" w:rsidRDefault="001B7E39" w:rsidP="001B7E39">
      <w:pPr>
        <w:numPr>
          <w:ilvl w:val="0"/>
          <w:numId w:val="24"/>
        </w:numPr>
        <w:spacing w:after="0" w:line="240" w:lineRule="auto"/>
        <w:jc w:val="both"/>
        <w:rPr>
          <w:rFonts w:ascii="Arial" w:hAnsi="Arial" w:cs="Arial"/>
          <w:sz w:val="20"/>
          <w:szCs w:val="20"/>
        </w:rPr>
      </w:pPr>
      <w:r w:rsidRPr="00700484">
        <w:rPr>
          <w:rFonts w:ascii="Arial" w:hAnsi="Arial" w:cs="Arial"/>
          <w:sz w:val="20"/>
          <w:szCs w:val="20"/>
        </w:rPr>
        <w:t>Introduce specific standards used to communicate medical data</w:t>
      </w:r>
    </w:p>
    <w:p w14:paraId="204AF4A1" w14:textId="77777777" w:rsidR="001B7E39" w:rsidRPr="00700484" w:rsidRDefault="001B7E39" w:rsidP="001B7E39">
      <w:pPr>
        <w:numPr>
          <w:ilvl w:val="0"/>
          <w:numId w:val="24"/>
        </w:numPr>
        <w:spacing w:after="0" w:line="240" w:lineRule="auto"/>
        <w:jc w:val="both"/>
        <w:rPr>
          <w:rFonts w:ascii="Arial" w:hAnsi="Arial" w:cs="Arial"/>
          <w:sz w:val="20"/>
          <w:szCs w:val="20"/>
        </w:rPr>
      </w:pPr>
      <w:r w:rsidRPr="00700484">
        <w:rPr>
          <w:rFonts w:ascii="Arial" w:hAnsi="Arial" w:cs="Arial"/>
          <w:sz w:val="20"/>
          <w:szCs w:val="20"/>
        </w:rPr>
        <w:t>Review the major types of health care information standards and the organizations that develop or approve them</w:t>
      </w:r>
    </w:p>
    <w:p w14:paraId="76978992" w14:textId="77777777" w:rsidR="001B7E39" w:rsidRPr="001B7E39" w:rsidRDefault="001B7E39" w:rsidP="007C1FBC">
      <w:pPr>
        <w:numPr>
          <w:ilvl w:val="0"/>
          <w:numId w:val="24"/>
        </w:numPr>
        <w:spacing w:after="0" w:line="240" w:lineRule="auto"/>
        <w:jc w:val="both"/>
        <w:rPr>
          <w:rFonts w:ascii="Arial" w:hAnsi="Arial" w:cs="Arial"/>
          <w:sz w:val="20"/>
          <w:szCs w:val="20"/>
        </w:rPr>
      </w:pPr>
      <w:r>
        <w:rPr>
          <w:rFonts w:ascii="Arial" w:hAnsi="Arial" w:cs="Arial"/>
          <w:sz w:val="20"/>
          <w:szCs w:val="20"/>
        </w:rPr>
        <w:t>Discuss multiple models for health information exchange</w:t>
      </w:r>
    </w:p>
    <w:p w14:paraId="2E859203" w14:textId="77777777" w:rsidR="00A209E1" w:rsidRPr="00700484" w:rsidRDefault="001B7E39" w:rsidP="00A209E1">
      <w:pPr>
        <w:spacing w:after="0" w:line="240" w:lineRule="auto"/>
        <w:jc w:val="both"/>
        <w:rPr>
          <w:rFonts w:ascii="Arial" w:hAnsi="Arial" w:cs="Arial"/>
          <w:b/>
          <w:sz w:val="20"/>
          <w:szCs w:val="20"/>
        </w:rPr>
      </w:pPr>
      <w:r>
        <w:rPr>
          <w:rFonts w:ascii="Arial" w:hAnsi="Arial" w:cs="Arial"/>
          <w:b/>
          <w:sz w:val="20"/>
          <w:szCs w:val="20"/>
        </w:rPr>
        <w:br/>
      </w:r>
      <w:r w:rsidR="00A209E1" w:rsidRPr="00700484">
        <w:rPr>
          <w:rFonts w:ascii="Arial" w:hAnsi="Arial" w:cs="Arial"/>
          <w:b/>
          <w:sz w:val="20"/>
          <w:szCs w:val="20"/>
        </w:rPr>
        <w:t>Module 3</w:t>
      </w:r>
    </w:p>
    <w:p w14:paraId="553F4D30" w14:textId="77777777" w:rsidR="001B7E39" w:rsidRPr="00700484" w:rsidRDefault="001B7E39" w:rsidP="001B7E39">
      <w:pPr>
        <w:numPr>
          <w:ilvl w:val="0"/>
          <w:numId w:val="26"/>
        </w:numPr>
        <w:spacing w:after="0" w:line="240" w:lineRule="auto"/>
        <w:jc w:val="both"/>
        <w:rPr>
          <w:rFonts w:ascii="Arial" w:hAnsi="Arial" w:cs="Arial"/>
          <w:sz w:val="20"/>
          <w:szCs w:val="20"/>
        </w:rPr>
      </w:pPr>
      <w:r w:rsidRPr="00700484">
        <w:rPr>
          <w:rFonts w:ascii="Arial" w:hAnsi="Arial" w:cs="Arial"/>
          <w:sz w:val="20"/>
          <w:szCs w:val="20"/>
        </w:rPr>
        <w:t>Introduce current techniques in machine learning and natural language processing</w:t>
      </w:r>
    </w:p>
    <w:p w14:paraId="78810AF1" w14:textId="77777777" w:rsidR="001B7E39" w:rsidRPr="00700484" w:rsidRDefault="001B7E39" w:rsidP="001B7E39">
      <w:pPr>
        <w:numPr>
          <w:ilvl w:val="0"/>
          <w:numId w:val="26"/>
        </w:numPr>
        <w:spacing w:after="0" w:line="240" w:lineRule="auto"/>
        <w:jc w:val="both"/>
        <w:rPr>
          <w:rFonts w:ascii="Arial" w:hAnsi="Arial" w:cs="Arial"/>
          <w:sz w:val="20"/>
          <w:szCs w:val="20"/>
        </w:rPr>
      </w:pPr>
      <w:r w:rsidRPr="00700484">
        <w:rPr>
          <w:rFonts w:ascii="Arial" w:hAnsi="Arial" w:cs="Arial"/>
          <w:sz w:val="20"/>
          <w:szCs w:val="20"/>
        </w:rPr>
        <w:t>Review sensitivity, specificity, and evaluation of medical diagnostics and therapies</w:t>
      </w:r>
    </w:p>
    <w:p w14:paraId="098DBDF5" w14:textId="77777777" w:rsidR="001B7E39" w:rsidRPr="00700484" w:rsidRDefault="001B7E39" w:rsidP="001B7E39">
      <w:pPr>
        <w:numPr>
          <w:ilvl w:val="0"/>
          <w:numId w:val="26"/>
        </w:numPr>
        <w:spacing w:after="0" w:line="240" w:lineRule="auto"/>
        <w:jc w:val="both"/>
        <w:rPr>
          <w:rFonts w:ascii="Arial" w:hAnsi="Arial" w:cs="Arial"/>
          <w:sz w:val="20"/>
          <w:szCs w:val="20"/>
        </w:rPr>
      </w:pPr>
      <w:r w:rsidRPr="00700484">
        <w:rPr>
          <w:rFonts w:ascii="Arial" w:hAnsi="Arial" w:cs="Arial"/>
          <w:sz w:val="20"/>
          <w:szCs w:val="20"/>
        </w:rPr>
        <w:t>Define and explore big data in medicine</w:t>
      </w:r>
    </w:p>
    <w:p w14:paraId="1DBD23F7" w14:textId="77777777" w:rsidR="001B7E39" w:rsidRDefault="001B7E39" w:rsidP="001B7E39">
      <w:pPr>
        <w:numPr>
          <w:ilvl w:val="0"/>
          <w:numId w:val="26"/>
        </w:numPr>
        <w:spacing w:after="0" w:line="240" w:lineRule="auto"/>
        <w:jc w:val="both"/>
        <w:rPr>
          <w:rFonts w:ascii="Arial" w:hAnsi="Arial" w:cs="Arial"/>
          <w:sz w:val="20"/>
          <w:szCs w:val="20"/>
        </w:rPr>
      </w:pPr>
      <w:r w:rsidRPr="00700484">
        <w:rPr>
          <w:rFonts w:ascii="Arial" w:hAnsi="Arial" w:cs="Arial"/>
          <w:sz w:val="20"/>
          <w:szCs w:val="20"/>
        </w:rPr>
        <w:t>Develop hands-on experience working with medical data</w:t>
      </w:r>
    </w:p>
    <w:p w14:paraId="7C198AE7" w14:textId="77777777" w:rsidR="001B7E39" w:rsidRDefault="001B7E39" w:rsidP="001B7E39">
      <w:pPr>
        <w:numPr>
          <w:ilvl w:val="0"/>
          <w:numId w:val="26"/>
        </w:numPr>
        <w:spacing w:after="0" w:line="240" w:lineRule="auto"/>
        <w:jc w:val="both"/>
        <w:rPr>
          <w:rFonts w:ascii="Arial" w:hAnsi="Arial" w:cs="Arial"/>
          <w:sz w:val="20"/>
          <w:szCs w:val="20"/>
        </w:rPr>
      </w:pPr>
      <w:r w:rsidRPr="00700484">
        <w:rPr>
          <w:rFonts w:ascii="Arial" w:hAnsi="Arial" w:cs="Arial"/>
          <w:sz w:val="20"/>
          <w:szCs w:val="20"/>
        </w:rPr>
        <w:t>Introduce initiative affecting patient access to medical information</w:t>
      </w:r>
    </w:p>
    <w:p w14:paraId="7AF2A764" w14:textId="77777777" w:rsidR="001B7E39" w:rsidRPr="00B964A7" w:rsidRDefault="001B7E39" w:rsidP="001B7E39">
      <w:pPr>
        <w:numPr>
          <w:ilvl w:val="0"/>
          <w:numId w:val="26"/>
        </w:numPr>
        <w:spacing w:after="0" w:line="240" w:lineRule="auto"/>
        <w:jc w:val="both"/>
        <w:rPr>
          <w:rFonts w:ascii="Arial" w:hAnsi="Arial" w:cs="Arial"/>
          <w:sz w:val="20"/>
          <w:szCs w:val="20"/>
        </w:rPr>
      </w:pPr>
      <w:r>
        <w:rPr>
          <w:rFonts w:ascii="Arial" w:hAnsi="Arial" w:cs="Arial"/>
          <w:sz w:val="20"/>
          <w:szCs w:val="20"/>
        </w:rPr>
        <w:t>Review methods for data analysis and simulations in healthcare</w:t>
      </w:r>
    </w:p>
    <w:p w14:paraId="4A0CA1B0" w14:textId="77777777" w:rsidR="00700484" w:rsidRPr="00700484" w:rsidRDefault="00700484" w:rsidP="00A209E1">
      <w:pPr>
        <w:spacing w:after="0" w:line="240" w:lineRule="auto"/>
        <w:jc w:val="both"/>
        <w:rPr>
          <w:rFonts w:ascii="Arial" w:hAnsi="Arial" w:cs="Arial"/>
          <w:b/>
          <w:sz w:val="20"/>
          <w:szCs w:val="20"/>
        </w:rPr>
      </w:pPr>
    </w:p>
    <w:p w14:paraId="61A3A83D" w14:textId="77777777" w:rsidR="00A209E1" w:rsidRPr="00700484" w:rsidRDefault="00A209E1" w:rsidP="00A209E1">
      <w:pPr>
        <w:spacing w:after="0" w:line="240" w:lineRule="auto"/>
        <w:jc w:val="both"/>
        <w:rPr>
          <w:rFonts w:ascii="Arial" w:hAnsi="Arial" w:cs="Arial"/>
          <w:b/>
          <w:sz w:val="20"/>
          <w:szCs w:val="20"/>
        </w:rPr>
      </w:pPr>
      <w:r w:rsidRPr="00700484">
        <w:rPr>
          <w:rFonts w:ascii="Arial" w:hAnsi="Arial" w:cs="Arial"/>
          <w:b/>
          <w:sz w:val="20"/>
          <w:szCs w:val="20"/>
        </w:rPr>
        <w:t>Module 4</w:t>
      </w:r>
    </w:p>
    <w:p w14:paraId="5E7A1B0D" w14:textId="77777777" w:rsidR="001B7E39" w:rsidRPr="00700484" w:rsidRDefault="001B7E39" w:rsidP="001B7E39">
      <w:pPr>
        <w:numPr>
          <w:ilvl w:val="0"/>
          <w:numId w:val="27"/>
        </w:numPr>
        <w:spacing w:after="0" w:line="240" w:lineRule="auto"/>
        <w:jc w:val="both"/>
        <w:rPr>
          <w:rFonts w:ascii="Arial" w:hAnsi="Arial" w:cs="Arial"/>
          <w:sz w:val="20"/>
          <w:szCs w:val="20"/>
        </w:rPr>
      </w:pPr>
      <w:r w:rsidRPr="00700484">
        <w:rPr>
          <w:rFonts w:ascii="Arial" w:hAnsi="Arial" w:cs="Arial"/>
          <w:sz w:val="20"/>
          <w:szCs w:val="20"/>
        </w:rPr>
        <w:t>Introduce principles of software and user-centered design</w:t>
      </w:r>
    </w:p>
    <w:p w14:paraId="0D6CBB56" w14:textId="77777777" w:rsidR="001B7E39" w:rsidRDefault="001B7E39" w:rsidP="001B7E39">
      <w:pPr>
        <w:numPr>
          <w:ilvl w:val="0"/>
          <w:numId w:val="27"/>
        </w:numPr>
        <w:spacing w:after="0" w:line="240" w:lineRule="auto"/>
        <w:jc w:val="both"/>
        <w:rPr>
          <w:rFonts w:ascii="Arial" w:hAnsi="Arial" w:cs="Arial"/>
          <w:sz w:val="20"/>
          <w:szCs w:val="20"/>
        </w:rPr>
      </w:pPr>
      <w:r w:rsidRPr="00700484">
        <w:rPr>
          <w:rFonts w:ascii="Arial" w:hAnsi="Arial" w:cs="Arial"/>
          <w:sz w:val="20"/>
          <w:szCs w:val="20"/>
        </w:rPr>
        <w:t>Introduce and perform usability analysis</w:t>
      </w:r>
    </w:p>
    <w:p w14:paraId="1F5B7E27" w14:textId="77777777" w:rsidR="001B7E39" w:rsidRDefault="001B7E39" w:rsidP="001B7E39">
      <w:pPr>
        <w:numPr>
          <w:ilvl w:val="0"/>
          <w:numId w:val="27"/>
        </w:numPr>
        <w:spacing w:after="0" w:line="240" w:lineRule="auto"/>
        <w:jc w:val="both"/>
        <w:rPr>
          <w:rFonts w:ascii="Arial" w:hAnsi="Arial" w:cs="Arial"/>
          <w:sz w:val="20"/>
          <w:szCs w:val="20"/>
        </w:rPr>
      </w:pPr>
      <w:r>
        <w:rPr>
          <w:rFonts w:ascii="Arial" w:hAnsi="Arial" w:cs="Arial"/>
          <w:sz w:val="20"/>
          <w:szCs w:val="20"/>
        </w:rPr>
        <w:t>Review national guidance and practices to improve the safety of health applications</w:t>
      </w:r>
    </w:p>
    <w:p w14:paraId="14036295" w14:textId="77777777" w:rsidR="00FD6155" w:rsidRDefault="00FD6155" w:rsidP="001B7E39">
      <w:pPr>
        <w:numPr>
          <w:ilvl w:val="0"/>
          <w:numId w:val="27"/>
        </w:numPr>
        <w:spacing w:after="0" w:line="240" w:lineRule="auto"/>
        <w:jc w:val="both"/>
        <w:rPr>
          <w:rFonts w:ascii="Arial" w:hAnsi="Arial" w:cs="Arial"/>
          <w:sz w:val="20"/>
          <w:szCs w:val="20"/>
        </w:rPr>
      </w:pPr>
      <w:r>
        <w:rPr>
          <w:rFonts w:ascii="Arial" w:hAnsi="Arial" w:cs="Arial"/>
          <w:sz w:val="20"/>
          <w:szCs w:val="20"/>
        </w:rPr>
        <w:t xml:space="preserve">Understand how to gather information in the evaluation of clinical systems </w:t>
      </w:r>
    </w:p>
    <w:p w14:paraId="60E99B62" w14:textId="77777777" w:rsidR="00166EBE" w:rsidRDefault="00166EBE" w:rsidP="001B7E39">
      <w:pPr>
        <w:numPr>
          <w:ilvl w:val="0"/>
          <w:numId w:val="27"/>
        </w:numPr>
        <w:spacing w:after="0" w:line="240" w:lineRule="auto"/>
        <w:jc w:val="both"/>
        <w:rPr>
          <w:rFonts w:ascii="Arial" w:hAnsi="Arial" w:cs="Arial"/>
          <w:sz w:val="20"/>
          <w:szCs w:val="20"/>
        </w:rPr>
      </w:pPr>
      <w:r>
        <w:rPr>
          <w:rFonts w:ascii="Arial" w:hAnsi="Arial" w:cs="Arial"/>
          <w:sz w:val="20"/>
          <w:szCs w:val="20"/>
        </w:rPr>
        <w:t>Learn techniques for the evaluation of systems, processed and analytics</w:t>
      </w:r>
    </w:p>
    <w:p w14:paraId="7CFAF3B6" w14:textId="77777777" w:rsidR="001B7E39" w:rsidRDefault="00FD6155" w:rsidP="001B7E39">
      <w:pPr>
        <w:numPr>
          <w:ilvl w:val="0"/>
          <w:numId w:val="27"/>
        </w:numPr>
        <w:spacing w:after="0" w:line="240" w:lineRule="auto"/>
        <w:jc w:val="both"/>
        <w:rPr>
          <w:rFonts w:ascii="Arial" w:hAnsi="Arial" w:cs="Arial"/>
          <w:sz w:val="20"/>
          <w:szCs w:val="20"/>
        </w:rPr>
      </w:pPr>
      <w:r>
        <w:rPr>
          <w:rFonts w:ascii="Arial" w:hAnsi="Arial" w:cs="Arial"/>
          <w:sz w:val="20"/>
          <w:szCs w:val="20"/>
        </w:rPr>
        <w:t xml:space="preserve">Explore research </w:t>
      </w:r>
      <w:r w:rsidR="001D7142">
        <w:rPr>
          <w:rFonts w:ascii="Arial" w:hAnsi="Arial" w:cs="Arial"/>
          <w:sz w:val="20"/>
          <w:szCs w:val="20"/>
        </w:rPr>
        <w:t xml:space="preserve">methods </w:t>
      </w:r>
      <w:r>
        <w:rPr>
          <w:rFonts w:ascii="Arial" w:hAnsi="Arial" w:cs="Arial"/>
          <w:sz w:val="20"/>
          <w:szCs w:val="20"/>
        </w:rPr>
        <w:t xml:space="preserve">in </w:t>
      </w:r>
      <w:r w:rsidR="001D7142">
        <w:rPr>
          <w:rFonts w:ascii="Arial" w:hAnsi="Arial" w:cs="Arial"/>
          <w:sz w:val="20"/>
          <w:szCs w:val="20"/>
        </w:rPr>
        <w:t xml:space="preserve">advanced </w:t>
      </w:r>
      <w:r>
        <w:rPr>
          <w:rFonts w:ascii="Arial" w:hAnsi="Arial" w:cs="Arial"/>
          <w:sz w:val="20"/>
          <w:szCs w:val="20"/>
        </w:rPr>
        <w:t>informatics</w:t>
      </w:r>
    </w:p>
    <w:p w14:paraId="426489A6" w14:textId="77777777" w:rsidR="00E46189" w:rsidRPr="00700484" w:rsidRDefault="00E46189" w:rsidP="00E46189">
      <w:pPr>
        <w:numPr>
          <w:ilvl w:val="0"/>
          <w:numId w:val="27"/>
        </w:numPr>
        <w:spacing w:after="0" w:line="240" w:lineRule="auto"/>
        <w:jc w:val="both"/>
        <w:rPr>
          <w:rFonts w:ascii="Arial" w:hAnsi="Arial" w:cs="Arial"/>
          <w:sz w:val="20"/>
          <w:szCs w:val="20"/>
        </w:rPr>
      </w:pPr>
      <w:r w:rsidRPr="00700484">
        <w:rPr>
          <w:rFonts w:ascii="Arial" w:hAnsi="Arial" w:cs="Arial"/>
          <w:sz w:val="20"/>
          <w:szCs w:val="20"/>
        </w:rPr>
        <w:t>Learn the purpose and content of a RFI (request for information) and RFP (request for proposal) in a system acquisition process</w:t>
      </w:r>
      <w:r w:rsidRPr="00700484">
        <w:rPr>
          <w:rFonts w:ascii="Arial" w:hAnsi="Arial" w:cs="Arial"/>
          <w:sz w:val="20"/>
          <w:szCs w:val="20"/>
        </w:rPr>
        <w:tab/>
      </w:r>
    </w:p>
    <w:p w14:paraId="26017AF3" w14:textId="77777777" w:rsidR="00E46189" w:rsidRDefault="00E46189" w:rsidP="00E46189">
      <w:pPr>
        <w:numPr>
          <w:ilvl w:val="0"/>
          <w:numId w:val="27"/>
        </w:numPr>
        <w:spacing w:after="0" w:line="240" w:lineRule="auto"/>
        <w:jc w:val="both"/>
        <w:rPr>
          <w:rFonts w:ascii="Arial" w:hAnsi="Arial" w:cs="Arial"/>
          <w:sz w:val="20"/>
          <w:szCs w:val="20"/>
        </w:rPr>
      </w:pPr>
      <w:r w:rsidRPr="00700484">
        <w:rPr>
          <w:rFonts w:ascii="Arial" w:hAnsi="Arial" w:cs="Arial"/>
          <w:sz w:val="20"/>
          <w:szCs w:val="20"/>
        </w:rPr>
        <w:t>Discuss the problems that may occur during system acquisition</w:t>
      </w:r>
    </w:p>
    <w:p w14:paraId="21D6875C" w14:textId="77777777" w:rsidR="00E46189" w:rsidRPr="00E46189" w:rsidRDefault="00E46189" w:rsidP="00E46189">
      <w:pPr>
        <w:numPr>
          <w:ilvl w:val="0"/>
          <w:numId w:val="27"/>
        </w:numPr>
        <w:spacing w:after="0" w:line="240" w:lineRule="auto"/>
        <w:jc w:val="both"/>
        <w:rPr>
          <w:rFonts w:ascii="Arial" w:hAnsi="Arial" w:cs="Arial"/>
          <w:sz w:val="20"/>
          <w:szCs w:val="20"/>
        </w:rPr>
      </w:pPr>
      <w:r w:rsidRPr="00700484">
        <w:rPr>
          <w:rFonts w:ascii="Arial" w:hAnsi="Arial" w:cs="Arial"/>
          <w:sz w:val="20"/>
          <w:szCs w:val="20"/>
        </w:rPr>
        <w:t>Understand how a HCO selects a HCIS and the various stages during system acquisition</w:t>
      </w:r>
      <w:r w:rsidRPr="00700484">
        <w:rPr>
          <w:rFonts w:ascii="Arial" w:hAnsi="Arial" w:cs="Arial"/>
          <w:sz w:val="20"/>
          <w:szCs w:val="20"/>
        </w:rPr>
        <w:tab/>
      </w:r>
    </w:p>
    <w:p w14:paraId="3E13880C" w14:textId="77777777" w:rsidR="00700484" w:rsidRPr="00700484" w:rsidRDefault="00700484" w:rsidP="00A209E1">
      <w:pPr>
        <w:spacing w:after="0" w:line="240" w:lineRule="auto"/>
        <w:jc w:val="both"/>
        <w:rPr>
          <w:rFonts w:ascii="Arial" w:hAnsi="Arial" w:cs="Arial"/>
          <w:b/>
          <w:sz w:val="20"/>
          <w:szCs w:val="20"/>
        </w:rPr>
      </w:pPr>
    </w:p>
    <w:p w14:paraId="0E5713F9" w14:textId="77777777" w:rsidR="00A209E1" w:rsidRPr="00700484" w:rsidRDefault="00A209E1" w:rsidP="00A209E1">
      <w:pPr>
        <w:spacing w:after="0" w:line="240" w:lineRule="auto"/>
        <w:jc w:val="both"/>
        <w:rPr>
          <w:rFonts w:ascii="Arial" w:hAnsi="Arial" w:cs="Arial"/>
          <w:b/>
          <w:sz w:val="20"/>
          <w:szCs w:val="20"/>
        </w:rPr>
      </w:pPr>
      <w:r w:rsidRPr="00700484">
        <w:rPr>
          <w:rFonts w:ascii="Arial" w:hAnsi="Arial" w:cs="Arial"/>
          <w:b/>
          <w:sz w:val="20"/>
          <w:szCs w:val="20"/>
        </w:rPr>
        <w:t>Module 5</w:t>
      </w:r>
    </w:p>
    <w:p w14:paraId="3DA5E23E" w14:textId="77777777" w:rsidR="00FD6155" w:rsidRPr="00E46189" w:rsidRDefault="00FD6155" w:rsidP="00E46189">
      <w:pPr>
        <w:numPr>
          <w:ilvl w:val="0"/>
          <w:numId w:val="27"/>
        </w:numPr>
        <w:spacing w:after="0" w:line="240" w:lineRule="auto"/>
        <w:jc w:val="both"/>
        <w:rPr>
          <w:rFonts w:ascii="Arial" w:hAnsi="Arial" w:cs="Arial"/>
          <w:sz w:val="20"/>
          <w:szCs w:val="20"/>
        </w:rPr>
      </w:pPr>
      <w:r w:rsidRPr="00700484">
        <w:rPr>
          <w:rFonts w:ascii="Arial" w:hAnsi="Arial" w:cs="Arial"/>
          <w:sz w:val="20"/>
          <w:szCs w:val="20"/>
        </w:rPr>
        <w:t>Learn the system development life cycle (SDLC) and the process that a HCO typically goes through in implementing a HCIS</w:t>
      </w:r>
      <w:r w:rsidRPr="00700484">
        <w:rPr>
          <w:rFonts w:ascii="Arial" w:hAnsi="Arial" w:cs="Arial"/>
          <w:sz w:val="20"/>
          <w:szCs w:val="20"/>
        </w:rPr>
        <w:tab/>
      </w:r>
    </w:p>
    <w:p w14:paraId="1FE53380" w14:textId="77777777" w:rsidR="00FD6155" w:rsidRPr="00700484" w:rsidRDefault="00FD6155" w:rsidP="00FD6155">
      <w:pPr>
        <w:numPr>
          <w:ilvl w:val="0"/>
          <w:numId w:val="27"/>
        </w:numPr>
        <w:spacing w:after="0" w:line="240" w:lineRule="auto"/>
        <w:jc w:val="both"/>
        <w:rPr>
          <w:rFonts w:ascii="Arial" w:hAnsi="Arial" w:cs="Arial"/>
          <w:sz w:val="20"/>
          <w:szCs w:val="20"/>
        </w:rPr>
      </w:pPr>
      <w:r w:rsidRPr="00700484">
        <w:rPr>
          <w:rFonts w:ascii="Arial" w:hAnsi="Arial" w:cs="Arial"/>
          <w:sz w:val="20"/>
          <w:szCs w:val="20"/>
        </w:rPr>
        <w:t>Review privacy regulations and requirements for patient confidentiality.</w:t>
      </w:r>
    </w:p>
    <w:p w14:paraId="36F57A36" w14:textId="77777777" w:rsidR="00FD6155" w:rsidRPr="00700484" w:rsidRDefault="00FD6155" w:rsidP="00FD6155">
      <w:pPr>
        <w:numPr>
          <w:ilvl w:val="0"/>
          <w:numId w:val="27"/>
        </w:numPr>
        <w:spacing w:after="0" w:line="240" w:lineRule="auto"/>
        <w:jc w:val="both"/>
        <w:rPr>
          <w:rFonts w:ascii="Arial" w:hAnsi="Arial" w:cs="Arial"/>
          <w:sz w:val="20"/>
          <w:szCs w:val="20"/>
        </w:rPr>
      </w:pPr>
      <w:r w:rsidRPr="00700484">
        <w:rPr>
          <w:rFonts w:ascii="Arial" w:hAnsi="Arial" w:cs="Arial"/>
          <w:sz w:val="20"/>
          <w:szCs w:val="20"/>
        </w:rPr>
        <w:t xml:space="preserve">Learn the </w:t>
      </w:r>
      <w:r>
        <w:rPr>
          <w:rFonts w:ascii="Arial" w:hAnsi="Arial" w:cs="Arial"/>
          <w:sz w:val="20"/>
          <w:szCs w:val="20"/>
        </w:rPr>
        <w:t>Health Insurance Portability and Accountability Act (</w:t>
      </w:r>
      <w:r w:rsidRPr="00700484">
        <w:rPr>
          <w:rFonts w:ascii="Arial" w:hAnsi="Arial" w:cs="Arial"/>
          <w:sz w:val="20"/>
          <w:szCs w:val="20"/>
        </w:rPr>
        <w:t>HIPAA</w:t>
      </w:r>
      <w:r>
        <w:rPr>
          <w:rFonts w:ascii="Arial" w:hAnsi="Arial" w:cs="Arial"/>
          <w:sz w:val="20"/>
          <w:szCs w:val="20"/>
        </w:rPr>
        <w:t>)</w:t>
      </w:r>
      <w:r w:rsidRPr="00700484">
        <w:rPr>
          <w:rFonts w:ascii="Arial" w:hAnsi="Arial" w:cs="Arial"/>
          <w:sz w:val="20"/>
          <w:szCs w:val="20"/>
        </w:rPr>
        <w:t xml:space="preserve"> security regulations</w:t>
      </w:r>
    </w:p>
    <w:p w14:paraId="025E32C0" w14:textId="77777777" w:rsidR="00FD6155" w:rsidRDefault="00FD6155" w:rsidP="00FD6155">
      <w:pPr>
        <w:numPr>
          <w:ilvl w:val="0"/>
          <w:numId w:val="27"/>
        </w:numPr>
        <w:spacing w:after="0" w:line="240" w:lineRule="auto"/>
        <w:jc w:val="both"/>
        <w:rPr>
          <w:rFonts w:ascii="Arial" w:hAnsi="Arial" w:cs="Arial"/>
          <w:sz w:val="20"/>
          <w:szCs w:val="20"/>
        </w:rPr>
      </w:pPr>
      <w:r w:rsidRPr="00700484">
        <w:rPr>
          <w:rFonts w:ascii="Arial" w:hAnsi="Arial" w:cs="Arial"/>
          <w:sz w:val="20"/>
          <w:szCs w:val="20"/>
        </w:rPr>
        <w:t>Understand the importance HCO-wide security programs and the major threats to the security of health care information</w:t>
      </w:r>
    </w:p>
    <w:p w14:paraId="72CDAE03" w14:textId="77777777" w:rsidR="00FD6155" w:rsidRPr="00700484" w:rsidRDefault="00FD6155" w:rsidP="00FD6155">
      <w:pPr>
        <w:numPr>
          <w:ilvl w:val="0"/>
          <w:numId w:val="27"/>
        </w:numPr>
        <w:spacing w:after="0" w:line="240" w:lineRule="auto"/>
        <w:jc w:val="both"/>
        <w:rPr>
          <w:rFonts w:ascii="Arial" w:hAnsi="Arial" w:cs="Arial"/>
          <w:sz w:val="20"/>
          <w:szCs w:val="20"/>
        </w:rPr>
      </w:pPr>
      <w:r w:rsidRPr="00700484">
        <w:rPr>
          <w:rFonts w:ascii="Arial" w:hAnsi="Arial" w:cs="Arial"/>
          <w:sz w:val="20"/>
          <w:szCs w:val="20"/>
        </w:rPr>
        <w:t>Understand the factors important for system support and evaluation, the things that may go wrong during implementation, and the strategies to alleviate problems</w:t>
      </w:r>
    </w:p>
    <w:p w14:paraId="5799A71F" w14:textId="77777777" w:rsidR="00FD6155" w:rsidRDefault="00FD6155" w:rsidP="00FD6155">
      <w:pPr>
        <w:numPr>
          <w:ilvl w:val="0"/>
          <w:numId w:val="27"/>
        </w:numPr>
        <w:spacing w:after="0" w:line="240" w:lineRule="auto"/>
        <w:jc w:val="both"/>
        <w:rPr>
          <w:rFonts w:ascii="Arial" w:hAnsi="Arial" w:cs="Arial"/>
          <w:sz w:val="20"/>
          <w:szCs w:val="20"/>
        </w:rPr>
      </w:pPr>
      <w:r w:rsidRPr="00700484">
        <w:rPr>
          <w:rFonts w:ascii="Arial" w:hAnsi="Arial" w:cs="Arial"/>
          <w:sz w:val="20"/>
          <w:szCs w:val="20"/>
        </w:rPr>
        <w:t>Appreciate the organizational factors that can affect system acceptance and study strategies for managing change</w:t>
      </w:r>
    </w:p>
    <w:p w14:paraId="3CAD2EBF" w14:textId="77777777" w:rsidR="00E46189" w:rsidRPr="00700484" w:rsidRDefault="00E46189" w:rsidP="00FD6155">
      <w:pPr>
        <w:numPr>
          <w:ilvl w:val="0"/>
          <w:numId w:val="27"/>
        </w:numPr>
        <w:spacing w:after="0" w:line="240" w:lineRule="auto"/>
        <w:jc w:val="both"/>
        <w:rPr>
          <w:rFonts w:ascii="Arial" w:hAnsi="Arial" w:cs="Arial"/>
          <w:sz w:val="20"/>
          <w:szCs w:val="20"/>
        </w:rPr>
      </w:pPr>
      <w:r>
        <w:rPr>
          <w:rFonts w:ascii="Arial" w:hAnsi="Arial" w:cs="Arial"/>
          <w:sz w:val="20"/>
          <w:szCs w:val="20"/>
        </w:rPr>
        <w:t>Learn about how the culture of an organization affects implementation and performance</w:t>
      </w:r>
    </w:p>
    <w:p w14:paraId="5AE73119" w14:textId="77777777" w:rsidR="00700484" w:rsidRPr="00700484" w:rsidRDefault="00700484" w:rsidP="00FD6155">
      <w:pPr>
        <w:spacing w:after="0" w:line="240" w:lineRule="auto"/>
        <w:ind w:left="720"/>
        <w:jc w:val="both"/>
        <w:rPr>
          <w:rFonts w:ascii="Arial" w:hAnsi="Arial" w:cs="Arial"/>
          <w:sz w:val="20"/>
          <w:szCs w:val="20"/>
        </w:rPr>
      </w:pPr>
    </w:p>
    <w:p w14:paraId="72537282" w14:textId="77777777" w:rsidR="00700484" w:rsidRPr="00700484" w:rsidRDefault="00700484" w:rsidP="00A209E1">
      <w:pPr>
        <w:spacing w:after="0" w:line="240" w:lineRule="auto"/>
        <w:jc w:val="both"/>
        <w:rPr>
          <w:rFonts w:ascii="Arial" w:hAnsi="Arial" w:cs="Arial"/>
          <w:b/>
          <w:sz w:val="20"/>
          <w:szCs w:val="20"/>
        </w:rPr>
      </w:pPr>
    </w:p>
    <w:p w14:paraId="065CCAAF" w14:textId="77777777" w:rsidR="00A209E1" w:rsidRPr="00700484" w:rsidRDefault="00A209E1" w:rsidP="00A209E1">
      <w:pPr>
        <w:spacing w:after="0" w:line="240" w:lineRule="auto"/>
        <w:jc w:val="both"/>
        <w:rPr>
          <w:rFonts w:ascii="Arial" w:hAnsi="Arial" w:cs="Arial"/>
          <w:b/>
          <w:sz w:val="20"/>
          <w:szCs w:val="20"/>
        </w:rPr>
      </w:pPr>
      <w:r w:rsidRPr="00700484">
        <w:rPr>
          <w:rFonts w:ascii="Arial" w:hAnsi="Arial" w:cs="Arial"/>
          <w:b/>
          <w:sz w:val="20"/>
          <w:szCs w:val="20"/>
        </w:rPr>
        <w:t>Module 6</w:t>
      </w:r>
    </w:p>
    <w:p w14:paraId="30D84CF4" w14:textId="77777777" w:rsidR="00700484" w:rsidRPr="00700484" w:rsidRDefault="00700484" w:rsidP="00700484">
      <w:pPr>
        <w:numPr>
          <w:ilvl w:val="0"/>
          <w:numId w:val="28"/>
        </w:numPr>
        <w:spacing w:after="0" w:line="240" w:lineRule="auto"/>
        <w:jc w:val="both"/>
        <w:rPr>
          <w:rFonts w:ascii="Arial" w:hAnsi="Arial" w:cs="Arial"/>
          <w:sz w:val="20"/>
          <w:szCs w:val="20"/>
        </w:rPr>
      </w:pPr>
      <w:r w:rsidRPr="00700484">
        <w:rPr>
          <w:rFonts w:ascii="Arial" w:hAnsi="Arial" w:cs="Arial"/>
          <w:sz w:val="20"/>
          <w:szCs w:val="20"/>
        </w:rPr>
        <w:t>Understand complementary strategies, strategy evolution, and governing concepts</w:t>
      </w:r>
      <w:r w:rsidRPr="00700484">
        <w:rPr>
          <w:rFonts w:ascii="Arial" w:hAnsi="Arial" w:cs="Arial"/>
          <w:sz w:val="20"/>
          <w:szCs w:val="20"/>
        </w:rPr>
        <w:tab/>
      </w:r>
    </w:p>
    <w:p w14:paraId="750CFB03" w14:textId="77777777" w:rsidR="00700484" w:rsidRPr="00700484" w:rsidRDefault="00700484" w:rsidP="00700484">
      <w:pPr>
        <w:numPr>
          <w:ilvl w:val="0"/>
          <w:numId w:val="28"/>
        </w:numPr>
        <w:spacing w:after="0" w:line="240" w:lineRule="auto"/>
        <w:jc w:val="both"/>
        <w:rPr>
          <w:rFonts w:ascii="Arial" w:hAnsi="Arial" w:cs="Arial"/>
          <w:sz w:val="20"/>
          <w:szCs w:val="20"/>
        </w:rPr>
      </w:pPr>
      <w:r w:rsidRPr="00700484">
        <w:rPr>
          <w:rFonts w:ascii="Arial" w:hAnsi="Arial" w:cs="Arial"/>
          <w:sz w:val="20"/>
          <w:szCs w:val="20"/>
        </w:rPr>
        <w:t>Learn the components of an IT budget and the processes for developing the budget</w:t>
      </w:r>
      <w:r w:rsidRPr="00700484">
        <w:rPr>
          <w:rFonts w:ascii="Arial" w:hAnsi="Arial" w:cs="Arial"/>
          <w:sz w:val="20"/>
          <w:szCs w:val="20"/>
        </w:rPr>
        <w:tab/>
      </w:r>
    </w:p>
    <w:p w14:paraId="0E06A225" w14:textId="77777777" w:rsidR="00E46189" w:rsidRDefault="00E46189" w:rsidP="00700484">
      <w:pPr>
        <w:numPr>
          <w:ilvl w:val="0"/>
          <w:numId w:val="28"/>
        </w:numPr>
        <w:spacing w:after="0" w:line="240" w:lineRule="auto"/>
        <w:jc w:val="both"/>
        <w:rPr>
          <w:rFonts w:ascii="Arial" w:hAnsi="Arial" w:cs="Arial"/>
          <w:sz w:val="20"/>
          <w:szCs w:val="20"/>
        </w:rPr>
      </w:pPr>
      <w:r w:rsidRPr="00700484">
        <w:rPr>
          <w:rFonts w:ascii="Arial" w:hAnsi="Arial" w:cs="Arial"/>
          <w:sz w:val="20"/>
          <w:szCs w:val="20"/>
        </w:rPr>
        <w:t>Learn various ways to organize IT services and the key attributes of highly effective IT organizations</w:t>
      </w:r>
    </w:p>
    <w:p w14:paraId="2F872941" w14:textId="77777777" w:rsidR="00700484" w:rsidRPr="00700484" w:rsidRDefault="00B964A7" w:rsidP="00700484">
      <w:pPr>
        <w:numPr>
          <w:ilvl w:val="0"/>
          <w:numId w:val="28"/>
        </w:numPr>
        <w:spacing w:after="0" w:line="240" w:lineRule="auto"/>
        <w:jc w:val="both"/>
        <w:rPr>
          <w:rFonts w:ascii="Arial" w:hAnsi="Arial" w:cs="Arial"/>
          <w:sz w:val="20"/>
          <w:szCs w:val="20"/>
        </w:rPr>
      </w:pPr>
      <w:r>
        <w:rPr>
          <w:rFonts w:ascii="Arial" w:hAnsi="Arial" w:cs="Arial"/>
          <w:sz w:val="20"/>
          <w:szCs w:val="20"/>
        </w:rPr>
        <w:t>Understand IT-enabled value</w:t>
      </w:r>
      <w:r w:rsidR="00700484" w:rsidRPr="00700484">
        <w:rPr>
          <w:rFonts w:ascii="Arial" w:hAnsi="Arial" w:cs="Arial"/>
          <w:sz w:val="20"/>
          <w:szCs w:val="20"/>
        </w:rPr>
        <w:tab/>
      </w:r>
    </w:p>
    <w:p w14:paraId="6F4664D9" w14:textId="77777777" w:rsidR="00700484" w:rsidRPr="00700484" w:rsidRDefault="00700484" w:rsidP="00700484">
      <w:pPr>
        <w:numPr>
          <w:ilvl w:val="0"/>
          <w:numId w:val="28"/>
        </w:numPr>
        <w:spacing w:after="0" w:line="240" w:lineRule="auto"/>
        <w:jc w:val="both"/>
        <w:rPr>
          <w:rFonts w:ascii="Arial" w:hAnsi="Arial" w:cs="Arial"/>
          <w:sz w:val="20"/>
          <w:szCs w:val="20"/>
        </w:rPr>
      </w:pPr>
      <w:r w:rsidRPr="00700484">
        <w:rPr>
          <w:rFonts w:ascii="Arial" w:hAnsi="Arial" w:cs="Arial"/>
          <w:sz w:val="20"/>
          <w:szCs w:val="20"/>
        </w:rPr>
        <w:t>Learn the step involved i</w:t>
      </w:r>
      <w:r w:rsidR="00B964A7">
        <w:rPr>
          <w:rFonts w:ascii="Arial" w:hAnsi="Arial" w:cs="Arial"/>
          <w:sz w:val="20"/>
          <w:szCs w:val="20"/>
        </w:rPr>
        <w:t>n IT project value realization</w:t>
      </w:r>
      <w:r w:rsidRPr="00700484">
        <w:rPr>
          <w:rFonts w:ascii="Arial" w:hAnsi="Arial" w:cs="Arial"/>
          <w:sz w:val="20"/>
          <w:szCs w:val="20"/>
        </w:rPr>
        <w:tab/>
      </w:r>
    </w:p>
    <w:p w14:paraId="7A97C88C" w14:textId="77777777" w:rsidR="00700484" w:rsidRPr="00700484" w:rsidRDefault="00700484" w:rsidP="00700484">
      <w:pPr>
        <w:numPr>
          <w:ilvl w:val="0"/>
          <w:numId w:val="28"/>
        </w:numPr>
        <w:spacing w:after="0" w:line="240" w:lineRule="auto"/>
        <w:jc w:val="both"/>
        <w:rPr>
          <w:rFonts w:ascii="Arial" w:hAnsi="Arial" w:cs="Arial"/>
          <w:sz w:val="20"/>
          <w:szCs w:val="20"/>
        </w:rPr>
      </w:pPr>
      <w:r w:rsidRPr="00700484">
        <w:rPr>
          <w:rFonts w:ascii="Arial" w:hAnsi="Arial" w:cs="Arial"/>
          <w:sz w:val="20"/>
          <w:szCs w:val="20"/>
        </w:rPr>
        <w:t>Understand why IT investments can fail to deliver returns</w:t>
      </w:r>
      <w:r w:rsidRPr="00700484">
        <w:rPr>
          <w:rFonts w:ascii="Arial" w:hAnsi="Arial" w:cs="Arial"/>
          <w:sz w:val="20"/>
          <w:szCs w:val="20"/>
        </w:rPr>
        <w:tab/>
      </w:r>
    </w:p>
    <w:p w14:paraId="2BF59C78" w14:textId="77777777" w:rsidR="00700484" w:rsidRDefault="00700484" w:rsidP="00700484">
      <w:pPr>
        <w:numPr>
          <w:ilvl w:val="0"/>
          <w:numId w:val="28"/>
        </w:numPr>
        <w:spacing w:after="0" w:line="240" w:lineRule="auto"/>
        <w:jc w:val="both"/>
        <w:rPr>
          <w:rFonts w:ascii="Arial" w:hAnsi="Arial" w:cs="Arial"/>
          <w:b/>
          <w:sz w:val="20"/>
          <w:szCs w:val="20"/>
        </w:rPr>
      </w:pPr>
      <w:r w:rsidRPr="00700484">
        <w:rPr>
          <w:rFonts w:ascii="Arial" w:hAnsi="Arial" w:cs="Arial"/>
          <w:sz w:val="20"/>
          <w:szCs w:val="20"/>
        </w:rPr>
        <w:t>Review factors that challe</w:t>
      </w:r>
      <w:r w:rsidR="00B964A7">
        <w:rPr>
          <w:rFonts w:ascii="Arial" w:hAnsi="Arial" w:cs="Arial"/>
          <w:sz w:val="20"/>
          <w:szCs w:val="20"/>
        </w:rPr>
        <w:t>nge the realization of IT value</w:t>
      </w:r>
      <w:r w:rsidRPr="00700484">
        <w:rPr>
          <w:rFonts w:ascii="Arial" w:hAnsi="Arial" w:cs="Arial"/>
          <w:b/>
          <w:sz w:val="20"/>
          <w:szCs w:val="20"/>
        </w:rPr>
        <w:tab/>
      </w:r>
    </w:p>
    <w:p w14:paraId="088079F2" w14:textId="77777777" w:rsidR="001B7E39" w:rsidRPr="00700484" w:rsidRDefault="001B7E39" w:rsidP="001B7E39">
      <w:pPr>
        <w:numPr>
          <w:ilvl w:val="0"/>
          <w:numId w:val="28"/>
        </w:numPr>
        <w:spacing w:after="0" w:line="240" w:lineRule="auto"/>
        <w:jc w:val="both"/>
        <w:rPr>
          <w:rFonts w:ascii="Arial" w:hAnsi="Arial" w:cs="Arial"/>
          <w:sz w:val="20"/>
          <w:szCs w:val="20"/>
        </w:rPr>
      </w:pPr>
      <w:r w:rsidRPr="00700484">
        <w:rPr>
          <w:rFonts w:ascii="Arial" w:hAnsi="Arial" w:cs="Arial"/>
          <w:sz w:val="20"/>
          <w:szCs w:val="20"/>
        </w:rPr>
        <w:t>Review the factors that contribute to IT project failures.</w:t>
      </w:r>
    </w:p>
    <w:p w14:paraId="43D2DDEE" w14:textId="77777777" w:rsidR="00FD6155" w:rsidRPr="00700484" w:rsidRDefault="00FD6155" w:rsidP="00FD6155">
      <w:pPr>
        <w:numPr>
          <w:ilvl w:val="0"/>
          <w:numId w:val="28"/>
        </w:numPr>
        <w:spacing w:after="0" w:line="240" w:lineRule="auto"/>
        <w:jc w:val="both"/>
        <w:rPr>
          <w:rFonts w:ascii="Arial" w:hAnsi="Arial" w:cs="Arial"/>
          <w:sz w:val="20"/>
          <w:szCs w:val="20"/>
        </w:rPr>
      </w:pPr>
      <w:r>
        <w:rPr>
          <w:rFonts w:ascii="Arial" w:hAnsi="Arial" w:cs="Arial"/>
          <w:sz w:val="20"/>
          <w:szCs w:val="20"/>
        </w:rPr>
        <w:t>Explore</w:t>
      </w:r>
      <w:r w:rsidRPr="00700484">
        <w:rPr>
          <w:rFonts w:ascii="Arial" w:hAnsi="Arial" w:cs="Arial"/>
          <w:sz w:val="20"/>
          <w:szCs w:val="20"/>
        </w:rPr>
        <w:t xml:space="preserve"> concepts of data, information and knowledge</w:t>
      </w:r>
    </w:p>
    <w:p w14:paraId="0B98C2F7" w14:textId="77777777" w:rsidR="00FD6155" w:rsidRPr="00700484" w:rsidRDefault="00FD6155" w:rsidP="00FD6155">
      <w:pPr>
        <w:numPr>
          <w:ilvl w:val="0"/>
          <w:numId w:val="28"/>
        </w:numPr>
        <w:spacing w:after="0" w:line="240" w:lineRule="auto"/>
        <w:jc w:val="both"/>
        <w:rPr>
          <w:rFonts w:ascii="Arial" w:hAnsi="Arial" w:cs="Arial"/>
          <w:sz w:val="20"/>
          <w:szCs w:val="20"/>
        </w:rPr>
      </w:pPr>
      <w:r w:rsidRPr="00700484">
        <w:rPr>
          <w:rFonts w:ascii="Arial" w:hAnsi="Arial" w:cs="Arial"/>
          <w:sz w:val="20"/>
          <w:szCs w:val="20"/>
        </w:rPr>
        <w:lastRenderedPageBreak/>
        <w:t>Learn about the discipline of health informatics</w:t>
      </w:r>
    </w:p>
    <w:p w14:paraId="7E7C267D" w14:textId="77777777" w:rsidR="00FD6155" w:rsidRPr="00700484" w:rsidRDefault="00FD6155" w:rsidP="00FD6155">
      <w:pPr>
        <w:numPr>
          <w:ilvl w:val="0"/>
          <w:numId w:val="28"/>
        </w:numPr>
        <w:spacing w:after="0" w:line="240" w:lineRule="auto"/>
        <w:jc w:val="both"/>
        <w:rPr>
          <w:rFonts w:ascii="Arial" w:hAnsi="Arial" w:cs="Arial"/>
          <w:sz w:val="20"/>
          <w:szCs w:val="20"/>
        </w:rPr>
      </w:pPr>
      <w:r w:rsidRPr="00700484">
        <w:rPr>
          <w:rFonts w:ascii="Arial" w:hAnsi="Arial" w:cs="Arial"/>
          <w:sz w:val="20"/>
          <w:szCs w:val="20"/>
        </w:rPr>
        <w:t>Introduce key professional and academic societies</w:t>
      </w:r>
    </w:p>
    <w:p w14:paraId="7BDD826B" w14:textId="77777777" w:rsidR="00FD6155" w:rsidRPr="00700484" w:rsidRDefault="00FD6155" w:rsidP="00FD6155">
      <w:pPr>
        <w:numPr>
          <w:ilvl w:val="0"/>
          <w:numId w:val="28"/>
        </w:numPr>
        <w:spacing w:after="0" w:line="240" w:lineRule="auto"/>
        <w:jc w:val="both"/>
        <w:rPr>
          <w:rFonts w:ascii="Arial" w:hAnsi="Arial" w:cs="Arial"/>
          <w:sz w:val="20"/>
          <w:szCs w:val="20"/>
        </w:rPr>
      </w:pPr>
      <w:r w:rsidRPr="00700484">
        <w:rPr>
          <w:rFonts w:ascii="Arial" w:hAnsi="Arial" w:cs="Arial"/>
          <w:sz w:val="20"/>
          <w:szCs w:val="20"/>
        </w:rPr>
        <w:t>Understand the roles, responsibilities, and functions of the IT department</w:t>
      </w:r>
      <w:r>
        <w:rPr>
          <w:rFonts w:ascii="Arial" w:hAnsi="Arial" w:cs="Arial"/>
          <w:sz w:val="20"/>
          <w:szCs w:val="20"/>
        </w:rPr>
        <w:t xml:space="preserve"> and key IT staff</w:t>
      </w:r>
    </w:p>
    <w:p w14:paraId="7BE12A32" w14:textId="77777777" w:rsidR="001B7E39" w:rsidRPr="00700484" w:rsidRDefault="00FD6155" w:rsidP="00FD6155">
      <w:pPr>
        <w:numPr>
          <w:ilvl w:val="0"/>
          <w:numId w:val="28"/>
        </w:numPr>
        <w:spacing w:after="0" w:line="240" w:lineRule="auto"/>
        <w:jc w:val="both"/>
        <w:rPr>
          <w:rFonts w:ascii="Arial" w:hAnsi="Arial" w:cs="Arial"/>
          <w:b/>
          <w:sz w:val="20"/>
          <w:szCs w:val="20"/>
        </w:rPr>
      </w:pPr>
      <w:r w:rsidRPr="00700484">
        <w:rPr>
          <w:rFonts w:ascii="Arial" w:hAnsi="Arial" w:cs="Arial"/>
          <w:sz w:val="20"/>
          <w:szCs w:val="20"/>
        </w:rPr>
        <w:t xml:space="preserve">Demonstrate ability to communicate effectively </w:t>
      </w:r>
      <w:r>
        <w:rPr>
          <w:rFonts w:ascii="Arial" w:hAnsi="Arial" w:cs="Arial"/>
          <w:sz w:val="20"/>
          <w:szCs w:val="20"/>
        </w:rPr>
        <w:t xml:space="preserve">with </w:t>
      </w:r>
      <w:r w:rsidRPr="00700484">
        <w:rPr>
          <w:rFonts w:ascii="Arial" w:hAnsi="Arial" w:cs="Arial"/>
          <w:sz w:val="20"/>
          <w:szCs w:val="20"/>
        </w:rPr>
        <w:t>peers and co-workers</w:t>
      </w:r>
    </w:p>
    <w:p w14:paraId="081CAC97" w14:textId="77777777" w:rsidR="00700484" w:rsidRPr="00700484" w:rsidRDefault="00700484" w:rsidP="00A209E1">
      <w:pPr>
        <w:spacing w:after="0" w:line="240" w:lineRule="auto"/>
        <w:jc w:val="both"/>
        <w:rPr>
          <w:rFonts w:ascii="Arial" w:hAnsi="Arial" w:cs="Arial"/>
          <w:b/>
          <w:sz w:val="20"/>
          <w:szCs w:val="20"/>
        </w:rPr>
      </w:pPr>
    </w:p>
    <w:p w14:paraId="4F15CA09" w14:textId="77777777" w:rsidR="00A209E1" w:rsidRPr="00700484" w:rsidRDefault="00A209E1" w:rsidP="00A209E1">
      <w:pPr>
        <w:spacing w:after="0" w:line="240" w:lineRule="auto"/>
        <w:jc w:val="both"/>
        <w:rPr>
          <w:rFonts w:ascii="Arial" w:hAnsi="Arial" w:cs="Arial"/>
          <w:b/>
          <w:sz w:val="20"/>
          <w:szCs w:val="20"/>
        </w:rPr>
      </w:pPr>
      <w:r w:rsidRPr="00700484">
        <w:rPr>
          <w:rFonts w:ascii="Arial" w:hAnsi="Arial" w:cs="Arial"/>
          <w:b/>
          <w:sz w:val="20"/>
          <w:szCs w:val="20"/>
        </w:rPr>
        <w:t>Course Completion</w:t>
      </w:r>
    </w:p>
    <w:p w14:paraId="11F4A96B" w14:textId="77777777" w:rsidR="00A209E1" w:rsidRPr="00700484" w:rsidRDefault="00A209E1" w:rsidP="00A209E1">
      <w:pPr>
        <w:numPr>
          <w:ilvl w:val="0"/>
          <w:numId w:val="22"/>
        </w:numPr>
        <w:spacing w:after="0" w:line="240" w:lineRule="auto"/>
        <w:jc w:val="both"/>
        <w:rPr>
          <w:rFonts w:ascii="Arial" w:hAnsi="Arial" w:cs="Arial"/>
          <w:sz w:val="20"/>
          <w:szCs w:val="20"/>
        </w:rPr>
      </w:pPr>
      <w:r w:rsidRPr="00700484">
        <w:rPr>
          <w:rFonts w:ascii="Arial" w:hAnsi="Arial" w:cs="Arial"/>
          <w:sz w:val="20"/>
          <w:szCs w:val="20"/>
        </w:rPr>
        <w:t>Complete term research project</w:t>
      </w:r>
    </w:p>
    <w:p w14:paraId="721421CB" w14:textId="77777777" w:rsidR="00A209E1" w:rsidRPr="00700484" w:rsidRDefault="00A209E1" w:rsidP="00A209E1">
      <w:pPr>
        <w:numPr>
          <w:ilvl w:val="0"/>
          <w:numId w:val="22"/>
        </w:numPr>
        <w:spacing w:after="0" w:line="240" w:lineRule="auto"/>
        <w:jc w:val="both"/>
        <w:rPr>
          <w:rFonts w:ascii="Arial" w:hAnsi="Arial" w:cs="Arial"/>
          <w:sz w:val="20"/>
          <w:szCs w:val="20"/>
        </w:rPr>
      </w:pPr>
      <w:r w:rsidRPr="00700484">
        <w:rPr>
          <w:rFonts w:ascii="Arial" w:hAnsi="Arial" w:cs="Arial"/>
          <w:sz w:val="20"/>
          <w:szCs w:val="20"/>
        </w:rPr>
        <w:t>Present research topics to peers and instructor</w:t>
      </w:r>
    </w:p>
    <w:p w14:paraId="0961643B" w14:textId="77777777" w:rsidR="00A209E1" w:rsidRPr="00700484" w:rsidRDefault="00A209E1" w:rsidP="00A209E1">
      <w:pPr>
        <w:numPr>
          <w:ilvl w:val="0"/>
          <w:numId w:val="22"/>
        </w:numPr>
        <w:spacing w:after="0" w:line="240" w:lineRule="auto"/>
        <w:jc w:val="both"/>
        <w:rPr>
          <w:rFonts w:ascii="Arial" w:hAnsi="Arial" w:cs="Arial"/>
          <w:sz w:val="20"/>
          <w:szCs w:val="20"/>
        </w:rPr>
      </w:pPr>
      <w:r w:rsidRPr="00700484">
        <w:rPr>
          <w:rFonts w:ascii="Arial" w:hAnsi="Arial" w:cs="Arial"/>
          <w:sz w:val="20"/>
          <w:szCs w:val="20"/>
        </w:rPr>
        <w:t>Prepare for and take the final exam</w:t>
      </w:r>
    </w:p>
    <w:p w14:paraId="784EEC18" w14:textId="77777777" w:rsidR="00A209E1" w:rsidRPr="00700484" w:rsidRDefault="00A209E1" w:rsidP="006D29C6">
      <w:pPr>
        <w:spacing w:after="0" w:line="240" w:lineRule="auto"/>
        <w:rPr>
          <w:rFonts w:ascii="Arial" w:hAnsi="Arial" w:cs="Arial"/>
          <w:b/>
          <w:sz w:val="20"/>
          <w:szCs w:val="20"/>
        </w:rPr>
      </w:pPr>
    </w:p>
    <w:p w14:paraId="06C44B8F" w14:textId="77777777" w:rsidR="006D29C6" w:rsidRPr="00700484" w:rsidRDefault="006D29C6" w:rsidP="006D29C6">
      <w:pPr>
        <w:pStyle w:val="Heading3"/>
        <w:numPr>
          <w:ilvl w:val="0"/>
          <w:numId w:val="8"/>
        </w:numPr>
        <w:ind w:hanging="720"/>
        <w:rPr>
          <w:rFonts w:ascii="Arial" w:hAnsi="Arial" w:cs="Arial"/>
        </w:rPr>
      </w:pPr>
      <w:r w:rsidRPr="00700484">
        <w:rPr>
          <w:rFonts w:ascii="Arial" w:hAnsi="Arial" w:cs="Arial"/>
        </w:rPr>
        <w:t>Instructor Biography</w:t>
      </w:r>
    </w:p>
    <w:p w14:paraId="339363B9" w14:textId="77777777" w:rsidR="006D29C6" w:rsidRPr="00700484" w:rsidRDefault="00B84247" w:rsidP="006D29C6">
      <w:pPr>
        <w:spacing w:after="0" w:line="240" w:lineRule="auto"/>
        <w:rPr>
          <w:rFonts w:ascii="Arial" w:hAnsi="Arial" w:cs="Arial"/>
          <w:sz w:val="20"/>
          <w:szCs w:val="20"/>
        </w:rPr>
      </w:pPr>
      <w:r w:rsidRPr="00700484">
        <w:rPr>
          <w:rFonts w:ascii="Arial" w:hAnsi="Arial" w:cs="Arial"/>
          <w:sz w:val="20"/>
          <w:szCs w:val="20"/>
        </w:rPr>
        <w:t>John D’Amore, M.S.</w:t>
      </w:r>
    </w:p>
    <w:p w14:paraId="38658194" w14:textId="77777777" w:rsidR="006D29C6" w:rsidRPr="00700484" w:rsidRDefault="006D29C6" w:rsidP="006D29C6">
      <w:pPr>
        <w:spacing w:after="0" w:line="240" w:lineRule="auto"/>
        <w:rPr>
          <w:rFonts w:ascii="Arial" w:hAnsi="Arial" w:cs="Arial"/>
          <w:sz w:val="20"/>
          <w:szCs w:val="20"/>
        </w:rPr>
      </w:pPr>
      <w:r w:rsidRPr="00700484">
        <w:rPr>
          <w:rFonts w:ascii="Arial" w:hAnsi="Arial" w:cs="Arial"/>
          <w:sz w:val="20"/>
          <w:szCs w:val="20"/>
        </w:rPr>
        <w:t xml:space="preserve">Phone: </w:t>
      </w:r>
      <w:r w:rsidR="00A209E1" w:rsidRPr="00700484">
        <w:rPr>
          <w:rFonts w:ascii="Arial" w:hAnsi="Arial" w:cs="Arial"/>
          <w:sz w:val="20"/>
          <w:szCs w:val="20"/>
        </w:rPr>
        <w:t>(917) 733-3735</w:t>
      </w:r>
    </w:p>
    <w:p w14:paraId="2928EEA6" w14:textId="77777777" w:rsidR="006D29C6" w:rsidRPr="00700484" w:rsidRDefault="006D29C6" w:rsidP="006D29C6">
      <w:pPr>
        <w:spacing w:after="0" w:line="240" w:lineRule="auto"/>
        <w:rPr>
          <w:rFonts w:ascii="Arial" w:hAnsi="Arial" w:cs="Arial"/>
          <w:sz w:val="20"/>
          <w:szCs w:val="20"/>
        </w:rPr>
      </w:pPr>
      <w:r w:rsidRPr="00700484">
        <w:rPr>
          <w:rFonts w:ascii="Arial" w:hAnsi="Arial" w:cs="Arial"/>
          <w:sz w:val="20"/>
          <w:szCs w:val="20"/>
        </w:rPr>
        <w:t xml:space="preserve">Email: </w:t>
      </w:r>
      <w:r w:rsidR="00A209E1" w:rsidRPr="00700484">
        <w:rPr>
          <w:rFonts w:ascii="Arial" w:hAnsi="Arial" w:cs="Arial"/>
          <w:sz w:val="20"/>
          <w:szCs w:val="20"/>
        </w:rPr>
        <w:t>jdamore@bu.edu</w:t>
      </w:r>
    </w:p>
    <w:p w14:paraId="22580EA7" w14:textId="4C41BE16" w:rsidR="006D29C6" w:rsidRPr="00700484" w:rsidRDefault="006D29C6" w:rsidP="006D29C6">
      <w:pPr>
        <w:spacing w:after="0" w:line="240" w:lineRule="auto"/>
        <w:rPr>
          <w:rFonts w:ascii="Arial" w:hAnsi="Arial" w:cs="Arial"/>
          <w:sz w:val="20"/>
          <w:szCs w:val="20"/>
        </w:rPr>
      </w:pPr>
      <w:r w:rsidRPr="00700484">
        <w:rPr>
          <w:rFonts w:ascii="Arial" w:hAnsi="Arial" w:cs="Arial"/>
          <w:sz w:val="20"/>
          <w:szCs w:val="20"/>
        </w:rPr>
        <w:t xml:space="preserve">Office hours: </w:t>
      </w:r>
      <w:r w:rsidR="00836E9C" w:rsidRPr="00836E9C">
        <w:rPr>
          <w:rFonts w:ascii="Arial" w:hAnsi="Arial" w:cs="Arial"/>
          <w:sz w:val="20"/>
          <w:szCs w:val="20"/>
        </w:rPr>
        <w:t>After class on Wednesdays and other times as scheduled</w:t>
      </w:r>
    </w:p>
    <w:p w14:paraId="2736E6EC" w14:textId="77777777" w:rsidR="00A044D4" w:rsidRPr="00700484" w:rsidRDefault="00A044D4" w:rsidP="006D29C6">
      <w:pPr>
        <w:spacing w:after="0" w:line="240" w:lineRule="auto"/>
        <w:rPr>
          <w:rFonts w:ascii="Arial" w:hAnsi="Arial" w:cs="Arial"/>
          <w:sz w:val="20"/>
          <w:szCs w:val="20"/>
        </w:rPr>
      </w:pPr>
    </w:p>
    <w:p w14:paraId="0045C5CD" w14:textId="0692BC59" w:rsidR="00A209E1" w:rsidRPr="00700484" w:rsidRDefault="00A209E1" w:rsidP="00AF4AFB">
      <w:pPr>
        <w:pStyle w:val="NormalWeb"/>
        <w:spacing w:before="0" w:beforeAutospacing="0"/>
        <w:jc w:val="both"/>
        <w:rPr>
          <w:rFonts w:ascii="Arial" w:hAnsi="Arial" w:cs="Arial"/>
          <w:color w:val="000000"/>
          <w:sz w:val="18"/>
          <w:szCs w:val="18"/>
        </w:rPr>
      </w:pPr>
      <w:r w:rsidRPr="00700484">
        <w:rPr>
          <w:rFonts w:ascii="Arial" w:hAnsi="Arial" w:cs="Arial"/>
          <w:color w:val="000000"/>
          <w:sz w:val="18"/>
          <w:szCs w:val="18"/>
        </w:rPr>
        <w:t xml:space="preserve">John D’Amore, focuses on improving healthcare through the intelligent application of clinical and financial data. With over </w:t>
      </w:r>
      <w:r w:rsidR="00A47031">
        <w:rPr>
          <w:rFonts w:ascii="Arial" w:hAnsi="Arial" w:cs="Arial"/>
          <w:color w:val="000000"/>
          <w:sz w:val="18"/>
          <w:szCs w:val="18"/>
        </w:rPr>
        <w:t>twenty</w:t>
      </w:r>
      <w:r w:rsidR="006D10D6">
        <w:rPr>
          <w:rFonts w:ascii="Arial" w:hAnsi="Arial" w:cs="Arial"/>
          <w:color w:val="000000"/>
          <w:sz w:val="18"/>
          <w:szCs w:val="18"/>
        </w:rPr>
        <w:t xml:space="preserve"> </w:t>
      </w:r>
      <w:r w:rsidR="00FE44D1">
        <w:rPr>
          <w:rFonts w:ascii="Arial" w:hAnsi="Arial" w:cs="Arial"/>
          <w:color w:val="000000"/>
          <w:sz w:val="18"/>
          <w:szCs w:val="18"/>
        </w:rPr>
        <w:t xml:space="preserve">years’ </w:t>
      </w:r>
      <w:r w:rsidRPr="00700484">
        <w:rPr>
          <w:rFonts w:ascii="Arial" w:hAnsi="Arial" w:cs="Arial"/>
          <w:color w:val="000000"/>
          <w:sz w:val="18"/>
          <w:szCs w:val="18"/>
        </w:rPr>
        <w:t xml:space="preserve">experience in </w:t>
      </w:r>
      <w:r w:rsidR="005550DE">
        <w:rPr>
          <w:rFonts w:ascii="Arial" w:hAnsi="Arial" w:cs="Arial"/>
          <w:color w:val="000000"/>
          <w:sz w:val="18"/>
          <w:szCs w:val="18"/>
        </w:rPr>
        <w:t>healthcare</w:t>
      </w:r>
      <w:r w:rsidR="00FE44D1">
        <w:rPr>
          <w:rFonts w:ascii="Arial" w:hAnsi="Arial" w:cs="Arial"/>
          <w:color w:val="000000"/>
          <w:sz w:val="18"/>
          <w:szCs w:val="18"/>
        </w:rPr>
        <w:t xml:space="preserve"> </w:t>
      </w:r>
      <w:r w:rsidRPr="00700484">
        <w:rPr>
          <w:rFonts w:ascii="Arial" w:hAnsi="Arial" w:cs="Arial"/>
          <w:color w:val="000000"/>
          <w:sz w:val="18"/>
          <w:szCs w:val="18"/>
        </w:rPr>
        <w:t>and medical informatics, Mr. D’Amore has been the driving force behind enterprise-wide software solutions and performance improvement projects to boost provider efficiency, revenue and care quality.</w:t>
      </w:r>
    </w:p>
    <w:p w14:paraId="0FC209B1" w14:textId="1A3E4C71" w:rsidR="00A209E1" w:rsidRPr="00700484" w:rsidRDefault="00A209E1" w:rsidP="00AF4AFB">
      <w:pPr>
        <w:pStyle w:val="NormalWeb"/>
        <w:spacing w:before="0" w:beforeAutospacing="0"/>
        <w:jc w:val="both"/>
        <w:rPr>
          <w:rFonts w:ascii="Arial" w:hAnsi="Arial" w:cs="Arial"/>
          <w:color w:val="000000"/>
          <w:sz w:val="18"/>
          <w:szCs w:val="18"/>
        </w:rPr>
      </w:pPr>
      <w:r w:rsidRPr="00700484">
        <w:rPr>
          <w:rFonts w:ascii="Arial" w:hAnsi="Arial" w:cs="Arial"/>
          <w:color w:val="000000"/>
          <w:sz w:val="18"/>
          <w:szCs w:val="18"/>
        </w:rPr>
        <w:t xml:space="preserve">Currently, Mr. D’Amore is the </w:t>
      </w:r>
      <w:r w:rsidR="00B964A7">
        <w:rPr>
          <w:rFonts w:ascii="Arial" w:hAnsi="Arial" w:cs="Arial"/>
          <w:color w:val="000000"/>
          <w:sz w:val="18"/>
          <w:szCs w:val="18"/>
        </w:rPr>
        <w:t xml:space="preserve">President </w:t>
      </w:r>
      <w:r w:rsidRPr="00700484">
        <w:rPr>
          <w:rFonts w:ascii="Arial" w:hAnsi="Arial" w:cs="Arial"/>
          <w:color w:val="000000"/>
          <w:sz w:val="18"/>
          <w:szCs w:val="18"/>
        </w:rPr>
        <w:t xml:space="preserve">of </w:t>
      </w:r>
      <w:r w:rsidR="00A47031">
        <w:rPr>
          <w:rFonts w:ascii="Arial" w:hAnsi="Arial" w:cs="Arial"/>
          <w:color w:val="000000"/>
          <w:sz w:val="18"/>
          <w:szCs w:val="18"/>
        </w:rPr>
        <w:t>More Informatics</w:t>
      </w:r>
      <w:r w:rsidRPr="00700484">
        <w:rPr>
          <w:rFonts w:ascii="Arial" w:hAnsi="Arial" w:cs="Arial"/>
          <w:color w:val="000000"/>
          <w:sz w:val="18"/>
          <w:szCs w:val="18"/>
        </w:rPr>
        <w:t>, Inc</w:t>
      </w:r>
      <w:r w:rsidR="00A47031">
        <w:rPr>
          <w:rFonts w:ascii="Arial" w:hAnsi="Arial" w:cs="Arial"/>
          <w:color w:val="000000"/>
          <w:sz w:val="18"/>
          <w:szCs w:val="18"/>
        </w:rPr>
        <w:t xml:space="preserve">. He was previously co-founder and President of Diameter Health, </w:t>
      </w:r>
      <w:r w:rsidRPr="00700484">
        <w:rPr>
          <w:rFonts w:ascii="Arial" w:hAnsi="Arial" w:cs="Arial"/>
          <w:color w:val="000000"/>
          <w:sz w:val="18"/>
          <w:szCs w:val="18"/>
        </w:rPr>
        <w:t xml:space="preserve">a software company </w:t>
      </w:r>
      <w:r w:rsidR="00B964A7">
        <w:rPr>
          <w:rFonts w:ascii="Arial" w:hAnsi="Arial" w:cs="Arial"/>
          <w:color w:val="000000"/>
          <w:sz w:val="18"/>
          <w:szCs w:val="18"/>
        </w:rPr>
        <w:t>focused on data integrity and normalization to improve</w:t>
      </w:r>
      <w:r w:rsidRPr="00700484">
        <w:rPr>
          <w:rFonts w:ascii="Arial" w:hAnsi="Arial" w:cs="Arial"/>
          <w:color w:val="000000"/>
          <w:sz w:val="18"/>
          <w:szCs w:val="18"/>
        </w:rPr>
        <w:t xml:space="preserve"> the clinical, operational and financial performance of health providers. The company dr</w:t>
      </w:r>
      <w:r w:rsidR="001039A2">
        <w:rPr>
          <w:rFonts w:ascii="Arial" w:hAnsi="Arial" w:cs="Arial"/>
          <w:color w:val="000000"/>
          <w:sz w:val="18"/>
          <w:szCs w:val="18"/>
        </w:rPr>
        <w:t>e</w:t>
      </w:r>
      <w:r w:rsidRPr="00700484">
        <w:rPr>
          <w:rFonts w:ascii="Arial" w:hAnsi="Arial" w:cs="Arial"/>
          <w:color w:val="000000"/>
          <w:sz w:val="18"/>
          <w:szCs w:val="18"/>
        </w:rPr>
        <w:t xml:space="preserve">w on his </w:t>
      </w:r>
      <w:r w:rsidR="00B964A7">
        <w:rPr>
          <w:rFonts w:ascii="Arial" w:hAnsi="Arial" w:cs="Arial"/>
          <w:color w:val="000000"/>
          <w:sz w:val="18"/>
          <w:szCs w:val="18"/>
        </w:rPr>
        <w:t xml:space="preserve">research on </w:t>
      </w:r>
      <w:r w:rsidRPr="00700484">
        <w:rPr>
          <w:rFonts w:ascii="Arial" w:hAnsi="Arial" w:cs="Arial"/>
          <w:color w:val="000000"/>
          <w:sz w:val="18"/>
          <w:szCs w:val="18"/>
        </w:rPr>
        <w:t>medical interoperability</w:t>
      </w:r>
      <w:r w:rsidR="00B964A7">
        <w:rPr>
          <w:rFonts w:ascii="Arial" w:hAnsi="Arial" w:cs="Arial"/>
          <w:color w:val="000000"/>
          <w:sz w:val="18"/>
          <w:szCs w:val="18"/>
        </w:rPr>
        <w:t xml:space="preserve"> standard</w:t>
      </w:r>
      <w:r w:rsidR="00381202">
        <w:rPr>
          <w:rFonts w:ascii="Arial" w:hAnsi="Arial" w:cs="Arial"/>
          <w:color w:val="000000"/>
          <w:sz w:val="18"/>
          <w:szCs w:val="18"/>
        </w:rPr>
        <w:t>s</w:t>
      </w:r>
      <w:r w:rsidR="001039A2">
        <w:rPr>
          <w:rFonts w:ascii="Arial" w:hAnsi="Arial" w:cs="Arial"/>
          <w:color w:val="000000"/>
          <w:sz w:val="18"/>
          <w:szCs w:val="18"/>
        </w:rPr>
        <w:t xml:space="preserve"> and quality measurement</w:t>
      </w:r>
      <w:r w:rsidR="00381202">
        <w:rPr>
          <w:rFonts w:ascii="Arial" w:hAnsi="Arial" w:cs="Arial"/>
          <w:color w:val="000000"/>
          <w:sz w:val="18"/>
          <w:szCs w:val="18"/>
        </w:rPr>
        <w:t>.</w:t>
      </w:r>
      <w:r w:rsidR="00703B43">
        <w:rPr>
          <w:rFonts w:ascii="Arial" w:hAnsi="Arial" w:cs="Arial"/>
          <w:color w:val="000000"/>
          <w:sz w:val="18"/>
          <w:szCs w:val="18"/>
        </w:rPr>
        <w:t xml:space="preserve"> The company raised over $30 million </w:t>
      </w:r>
      <w:r w:rsidR="00CA61CA">
        <w:rPr>
          <w:rFonts w:ascii="Arial" w:hAnsi="Arial" w:cs="Arial"/>
          <w:color w:val="000000"/>
          <w:sz w:val="18"/>
          <w:szCs w:val="18"/>
        </w:rPr>
        <w:t xml:space="preserve">during its growth and </w:t>
      </w:r>
      <w:r w:rsidR="00703B43">
        <w:rPr>
          <w:rFonts w:ascii="Arial" w:hAnsi="Arial" w:cs="Arial"/>
          <w:color w:val="000000"/>
          <w:sz w:val="18"/>
          <w:szCs w:val="18"/>
        </w:rPr>
        <w:t xml:space="preserve">was </w:t>
      </w:r>
      <w:r w:rsidR="00CA61CA">
        <w:rPr>
          <w:rFonts w:ascii="Arial" w:hAnsi="Arial" w:cs="Arial"/>
          <w:color w:val="000000"/>
          <w:sz w:val="18"/>
          <w:szCs w:val="18"/>
        </w:rPr>
        <w:t xml:space="preserve">ultimately </w:t>
      </w:r>
      <w:r w:rsidR="00703B43">
        <w:rPr>
          <w:rFonts w:ascii="Arial" w:hAnsi="Arial" w:cs="Arial"/>
          <w:color w:val="000000"/>
          <w:sz w:val="18"/>
          <w:szCs w:val="18"/>
        </w:rPr>
        <w:t>acquired by Availity in 2022</w:t>
      </w:r>
      <w:r w:rsidR="00B964A7">
        <w:rPr>
          <w:rFonts w:ascii="Arial" w:hAnsi="Arial" w:cs="Arial"/>
          <w:color w:val="000000"/>
          <w:sz w:val="18"/>
          <w:szCs w:val="18"/>
        </w:rPr>
        <w:t xml:space="preserve">. Prior to that, </w:t>
      </w:r>
      <w:r w:rsidRPr="00700484">
        <w:rPr>
          <w:rFonts w:ascii="Arial" w:hAnsi="Arial" w:cs="Arial"/>
          <w:color w:val="000000"/>
          <w:sz w:val="18"/>
          <w:szCs w:val="18"/>
        </w:rPr>
        <w:t xml:space="preserve">Mr. D’Amore </w:t>
      </w:r>
      <w:r w:rsidR="00B964A7">
        <w:rPr>
          <w:rFonts w:ascii="Arial" w:hAnsi="Arial" w:cs="Arial"/>
          <w:color w:val="000000"/>
          <w:sz w:val="18"/>
          <w:szCs w:val="18"/>
        </w:rPr>
        <w:t xml:space="preserve">served </w:t>
      </w:r>
      <w:r w:rsidR="00B964A7" w:rsidRPr="00700484">
        <w:rPr>
          <w:rFonts w:ascii="Arial" w:hAnsi="Arial" w:cs="Arial"/>
          <w:color w:val="000000"/>
          <w:sz w:val="18"/>
          <w:szCs w:val="18"/>
        </w:rPr>
        <w:t xml:space="preserve">as Vice President </w:t>
      </w:r>
      <w:r w:rsidR="00B964A7">
        <w:rPr>
          <w:rFonts w:ascii="Arial" w:hAnsi="Arial" w:cs="Arial"/>
          <w:color w:val="000000"/>
          <w:sz w:val="18"/>
          <w:szCs w:val="18"/>
        </w:rPr>
        <w:t xml:space="preserve">at Allscripts where he </w:t>
      </w:r>
      <w:r w:rsidRPr="00700484">
        <w:rPr>
          <w:rFonts w:ascii="Arial" w:hAnsi="Arial" w:cs="Arial"/>
          <w:color w:val="000000"/>
          <w:sz w:val="18"/>
          <w:szCs w:val="18"/>
        </w:rPr>
        <w:t>was instrumental in the technica</w:t>
      </w:r>
      <w:r w:rsidR="006D10D6">
        <w:rPr>
          <w:rFonts w:ascii="Arial" w:hAnsi="Arial" w:cs="Arial"/>
          <w:color w:val="000000"/>
          <w:sz w:val="18"/>
          <w:szCs w:val="18"/>
        </w:rPr>
        <w:t>l and strategic development of B</w:t>
      </w:r>
      <w:r w:rsidRPr="00700484">
        <w:rPr>
          <w:rFonts w:ascii="Arial" w:hAnsi="Arial" w:cs="Arial"/>
          <w:color w:val="000000"/>
          <w:sz w:val="18"/>
          <w:szCs w:val="18"/>
        </w:rPr>
        <w:t>est-in-</w:t>
      </w:r>
      <w:r w:rsidR="006D10D6">
        <w:rPr>
          <w:rFonts w:ascii="Arial" w:hAnsi="Arial" w:cs="Arial"/>
          <w:color w:val="000000"/>
          <w:sz w:val="18"/>
          <w:szCs w:val="18"/>
        </w:rPr>
        <w:t>KLAS</w:t>
      </w:r>
      <w:r w:rsidRPr="00700484">
        <w:rPr>
          <w:rFonts w:ascii="Arial" w:hAnsi="Arial" w:cs="Arial"/>
          <w:color w:val="000000"/>
          <w:sz w:val="18"/>
          <w:szCs w:val="18"/>
        </w:rPr>
        <w:t xml:space="preserve"> software. </w:t>
      </w:r>
      <w:r w:rsidR="00381202">
        <w:rPr>
          <w:rFonts w:ascii="Arial" w:hAnsi="Arial" w:cs="Arial"/>
          <w:color w:val="000000"/>
          <w:sz w:val="18"/>
          <w:szCs w:val="18"/>
        </w:rPr>
        <w:t xml:space="preserve">Previously, </w:t>
      </w:r>
      <w:r w:rsidRPr="00700484">
        <w:rPr>
          <w:rFonts w:ascii="Arial" w:hAnsi="Arial" w:cs="Arial"/>
          <w:color w:val="000000"/>
          <w:sz w:val="18"/>
          <w:szCs w:val="18"/>
        </w:rPr>
        <w:t xml:space="preserve">Mr. D’Amore </w:t>
      </w:r>
      <w:r w:rsidR="00381202">
        <w:rPr>
          <w:rFonts w:ascii="Arial" w:hAnsi="Arial" w:cs="Arial"/>
          <w:color w:val="000000"/>
          <w:sz w:val="18"/>
          <w:szCs w:val="18"/>
        </w:rPr>
        <w:t xml:space="preserve">was </w:t>
      </w:r>
      <w:r w:rsidRPr="00700484">
        <w:rPr>
          <w:rFonts w:ascii="Arial" w:hAnsi="Arial" w:cs="Arial"/>
          <w:color w:val="000000"/>
          <w:sz w:val="18"/>
          <w:szCs w:val="18"/>
        </w:rPr>
        <w:t>Director of Decision Support with Memorial Hermann Healthcare System. During his tenure, the system received the prestigious National Quality Forum award for clinical excellence</w:t>
      </w:r>
      <w:r w:rsidR="00B964A7">
        <w:rPr>
          <w:rFonts w:ascii="Arial" w:hAnsi="Arial" w:cs="Arial"/>
          <w:color w:val="000000"/>
          <w:sz w:val="18"/>
          <w:szCs w:val="18"/>
        </w:rPr>
        <w:t xml:space="preserve">. </w:t>
      </w:r>
    </w:p>
    <w:p w14:paraId="21FA71F8" w14:textId="77777777" w:rsidR="00A209E1" w:rsidRDefault="00A209E1" w:rsidP="00AF4AFB">
      <w:pPr>
        <w:pStyle w:val="NormalWeb"/>
        <w:spacing w:before="0" w:beforeAutospacing="0"/>
        <w:jc w:val="both"/>
        <w:rPr>
          <w:rFonts w:ascii="Arial" w:hAnsi="Arial" w:cs="Arial"/>
          <w:color w:val="000000"/>
          <w:sz w:val="18"/>
          <w:szCs w:val="18"/>
        </w:rPr>
      </w:pPr>
      <w:r w:rsidRPr="00700484">
        <w:rPr>
          <w:rFonts w:ascii="Arial" w:hAnsi="Arial" w:cs="Arial"/>
          <w:color w:val="000000"/>
          <w:sz w:val="18"/>
          <w:szCs w:val="18"/>
        </w:rPr>
        <w:t>Mr. D’Amore earned a Master’s degree in clinical informatics from the University of Texas School of Biomedical Informatics, and a Bachelor’s degree in biochemistry from Harvard College. Mr. D’Amore research in medical informatics has been published in peer-reviewed journals, such as the</w:t>
      </w:r>
      <w:r w:rsidRPr="00700484">
        <w:rPr>
          <w:rStyle w:val="apple-converted-space"/>
          <w:rFonts w:ascii="Arial" w:hAnsi="Arial" w:cs="Arial"/>
          <w:color w:val="000000"/>
          <w:sz w:val="18"/>
          <w:szCs w:val="18"/>
        </w:rPr>
        <w:t> </w:t>
      </w:r>
      <w:r w:rsidRPr="00700484">
        <w:rPr>
          <w:rStyle w:val="Emphasis"/>
          <w:rFonts w:ascii="Arial" w:hAnsi="Arial" w:cs="Arial"/>
          <w:color w:val="000000"/>
          <w:sz w:val="18"/>
          <w:szCs w:val="18"/>
        </w:rPr>
        <w:t>Journal of the American Medical Informatics Association</w:t>
      </w:r>
      <w:r w:rsidRPr="00700484">
        <w:rPr>
          <w:rFonts w:ascii="Arial" w:hAnsi="Arial" w:cs="Arial"/>
          <w:color w:val="000000"/>
          <w:sz w:val="18"/>
          <w:szCs w:val="18"/>
        </w:rPr>
        <w:t xml:space="preserve">, </w:t>
      </w:r>
      <w:r w:rsidR="00381202" w:rsidRPr="00381202">
        <w:rPr>
          <w:rFonts w:ascii="Arial" w:hAnsi="Arial" w:cs="Arial"/>
          <w:i/>
          <w:color w:val="000000"/>
          <w:sz w:val="18"/>
          <w:szCs w:val="18"/>
        </w:rPr>
        <w:t>Applied Clinical Informatics</w:t>
      </w:r>
      <w:r w:rsidR="00381202">
        <w:rPr>
          <w:rFonts w:ascii="Arial" w:hAnsi="Arial" w:cs="Arial"/>
          <w:color w:val="000000"/>
          <w:sz w:val="18"/>
          <w:szCs w:val="18"/>
        </w:rPr>
        <w:t xml:space="preserve">, </w:t>
      </w:r>
      <w:r w:rsidRPr="00700484">
        <w:rPr>
          <w:rFonts w:ascii="Arial" w:hAnsi="Arial" w:cs="Arial"/>
          <w:color w:val="000000"/>
          <w:sz w:val="18"/>
          <w:szCs w:val="18"/>
        </w:rPr>
        <w:t>the</w:t>
      </w:r>
      <w:r w:rsidRPr="00700484">
        <w:rPr>
          <w:rStyle w:val="apple-converted-space"/>
          <w:rFonts w:ascii="Arial" w:hAnsi="Arial" w:cs="Arial"/>
          <w:color w:val="000000"/>
          <w:sz w:val="18"/>
          <w:szCs w:val="18"/>
        </w:rPr>
        <w:t> </w:t>
      </w:r>
      <w:r w:rsidRPr="00700484">
        <w:rPr>
          <w:rStyle w:val="Emphasis"/>
          <w:rFonts w:ascii="Arial" w:hAnsi="Arial" w:cs="Arial"/>
          <w:color w:val="000000"/>
          <w:sz w:val="18"/>
          <w:szCs w:val="18"/>
        </w:rPr>
        <w:t>American Journal of Public Health</w:t>
      </w:r>
      <w:r w:rsidRPr="00700484">
        <w:rPr>
          <w:rStyle w:val="apple-converted-space"/>
          <w:rFonts w:ascii="Arial" w:hAnsi="Arial" w:cs="Arial"/>
          <w:color w:val="000000"/>
          <w:sz w:val="18"/>
          <w:szCs w:val="18"/>
        </w:rPr>
        <w:t> </w:t>
      </w:r>
      <w:r w:rsidR="00381202">
        <w:rPr>
          <w:rStyle w:val="apple-converted-space"/>
          <w:rFonts w:ascii="Arial" w:hAnsi="Arial" w:cs="Arial"/>
          <w:color w:val="000000"/>
          <w:sz w:val="18"/>
          <w:szCs w:val="18"/>
        </w:rPr>
        <w:t>as well as other journals</w:t>
      </w:r>
      <w:r w:rsidRPr="00700484">
        <w:rPr>
          <w:rFonts w:ascii="Arial" w:hAnsi="Arial" w:cs="Arial"/>
          <w:color w:val="000000"/>
          <w:sz w:val="18"/>
          <w:szCs w:val="18"/>
        </w:rPr>
        <w:t xml:space="preserve">. </w:t>
      </w:r>
      <w:r w:rsidR="00381202">
        <w:rPr>
          <w:rFonts w:ascii="Arial" w:hAnsi="Arial" w:cs="Arial"/>
          <w:color w:val="000000"/>
          <w:sz w:val="18"/>
          <w:szCs w:val="18"/>
        </w:rPr>
        <w:t xml:space="preserve">Mr. D’Amore has presented at national conferences such as </w:t>
      </w:r>
      <w:r w:rsidR="00381202" w:rsidRPr="00B964A7">
        <w:rPr>
          <w:rFonts w:ascii="Arial" w:hAnsi="Arial" w:cs="Arial"/>
          <w:i/>
          <w:color w:val="000000"/>
          <w:sz w:val="18"/>
          <w:szCs w:val="18"/>
        </w:rPr>
        <w:t>HIMSS</w:t>
      </w:r>
      <w:r w:rsidR="00381202">
        <w:rPr>
          <w:rFonts w:ascii="Arial" w:hAnsi="Arial" w:cs="Arial"/>
          <w:color w:val="000000"/>
          <w:sz w:val="18"/>
          <w:szCs w:val="18"/>
        </w:rPr>
        <w:t xml:space="preserve"> and </w:t>
      </w:r>
      <w:r w:rsidR="00381202" w:rsidRPr="00B964A7">
        <w:rPr>
          <w:rFonts w:ascii="Arial" w:hAnsi="Arial" w:cs="Arial"/>
          <w:i/>
          <w:color w:val="000000"/>
          <w:sz w:val="18"/>
          <w:szCs w:val="18"/>
        </w:rPr>
        <w:t xml:space="preserve">Medical Informatics World </w:t>
      </w:r>
      <w:r w:rsidR="00381202" w:rsidRPr="00381202">
        <w:rPr>
          <w:rFonts w:ascii="Arial" w:hAnsi="Arial" w:cs="Arial"/>
          <w:color w:val="000000"/>
          <w:sz w:val="18"/>
          <w:szCs w:val="18"/>
        </w:rPr>
        <w:t xml:space="preserve">and </w:t>
      </w:r>
      <w:r w:rsidR="00381202">
        <w:rPr>
          <w:rFonts w:ascii="Arial" w:hAnsi="Arial" w:cs="Arial"/>
          <w:color w:val="000000"/>
          <w:sz w:val="18"/>
          <w:szCs w:val="18"/>
        </w:rPr>
        <w:t xml:space="preserve">regularly serves as consultant and </w:t>
      </w:r>
      <w:r w:rsidRPr="00700484">
        <w:rPr>
          <w:rFonts w:ascii="Arial" w:hAnsi="Arial" w:cs="Arial"/>
          <w:color w:val="000000"/>
          <w:sz w:val="18"/>
          <w:szCs w:val="18"/>
        </w:rPr>
        <w:t>invited speaker</w:t>
      </w:r>
      <w:r w:rsidR="00381202">
        <w:rPr>
          <w:rFonts w:ascii="Arial" w:hAnsi="Arial" w:cs="Arial"/>
          <w:color w:val="000000"/>
          <w:sz w:val="18"/>
          <w:szCs w:val="18"/>
        </w:rPr>
        <w:t xml:space="preserve"> on health information technology</w:t>
      </w:r>
      <w:r w:rsidRPr="00700484">
        <w:rPr>
          <w:rFonts w:ascii="Arial" w:hAnsi="Arial" w:cs="Arial"/>
          <w:color w:val="000000"/>
          <w:sz w:val="18"/>
          <w:szCs w:val="18"/>
        </w:rPr>
        <w:t>.</w:t>
      </w:r>
    </w:p>
    <w:p w14:paraId="1FF2EE73" w14:textId="77777777" w:rsidR="004B4945" w:rsidRPr="004B4945" w:rsidRDefault="004B4945" w:rsidP="00A209E1">
      <w:pPr>
        <w:pStyle w:val="NormalWeb"/>
        <w:spacing w:before="0" w:beforeAutospacing="0"/>
        <w:rPr>
          <w:rFonts w:ascii="Arial" w:hAnsi="Arial" w:cs="Arial"/>
          <w:color w:val="000000"/>
          <w:sz w:val="6"/>
          <w:szCs w:val="18"/>
        </w:rPr>
      </w:pPr>
      <w:r>
        <w:rPr>
          <w:rFonts w:ascii="Arial" w:hAnsi="Arial" w:cs="Arial"/>
          <w:color w:val="000000"/>
          <w:sz w:val="18"/>
          <w:szCs w:val="18"/>
        </w:rPr>
        <w:br w:type="page"/>
      </w:r>
    </w:p>
    <w:p w14:paraId="45B27609" w14:textId="77777777" w:rsidR="006D29C6" w:rsidRPr="00700484" w:rsidRDefault="006D29C6" w:rsidP="006D29C6">
      <w:pPr>
        <w:pStyle w:val="Heading3"/>
        <w:numPr>
          <w:ilvl w:val="0"/>
          <w:numId w:val="8"/>
        </w:numPr>
        <w:ind w:hanging="720"/>
        <w:rPr>
          <w:rFonts w:ascii="Arial" w:hAnsi="Arial" w:cs="Arial"/>
        </w:rPr>
      </w:pPr>
      <w:r w:rsidRPr="00700484">
        <w:rPr>
          <w:rFonts w:ascii="Arial" w:hAnsi="Arial" w:cs="Arial"/>
        </w:rPr>
        <w:t>Course Resources</w:t>
      </w:r>
    </w:p>
    <w:p w14:paraId="6A672350" w14:textId="1390FBB1" w:rsidR="00A209E1" w:rsidRPr="00700484" w:rsidRDefault="00A209E1" w:rsidP="00E20A3D">
      <w:pPr>
        <w:rPr>
          <w:rFonts w:ascii="Arial" w:hAnsi="Arial" w:cs="Arial"/>
          <w:b/>
        </w:rPr>
      </w:pPr>
      <w:r w:rsidRPr="00700484">
        <w:rPr>
          <w:rFonts w:ascii="Arial" w:hAnsi="Arial" w:cs="Arial"/>
          <w:b/>
        </w:rPr>
        <w:t>.1 Required Books</w:t>
      </w:r>
    </w:p>
    <w:p w14:paraId="11C2B16C" w14:textId="77777777" w:rsidR="00A209E1" w:rsidRPr="00700484" w:rsidRDefault="00000000" w:rsidP="00E20A3D">
      <w:pPr>
        <w:rPr>
          <w:rFonts w:ascii="Arial" w:hAnsi="Arial" w:cs="Arial"/>
          <w:b/>
        </w:rPr>
      </w:pPr>
      <w:r>
        <w:rPr>
          <w:noProof/>
        </w:rPr>
        <w:pict w14:anchorId="3113E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8pt;width:82.6pt;height:108.8pt;z-index:-1" wrapcoords="-171 0 -171 21470 21600 21470 21600 0 -171 0">
            <v:imagedata r:id="rId8" o:title=""/>
            <w10:wrap type="tight"/>
          </v:shape>
        </w:pict>
      </w:r>
    </w:p>
    <w:p w14:paraId="751D2B49" w14:textId="772E2DD6" w:rsidR="00A209E1" w:rsidRPr="00700484" w:rsidRDefault="00A209E1" w:rsidP="00A209E1">
      <w:pPr>
        <w:pStyle w:val="NormalWeb"/>
        <w:spacing w:before="0" w:beforeAutospacing="0"/>
        <w:rPr>
          <w:rFonts w:ascii="Arial" w:hAnsi="Arial" w:cs="Arial"/>
          <w:color w:val="000000"/>
          <w:sz w:val="18"/>
          <w:szCs w:val="18"/>
        </w:rPr>
      </w:pPr>
      <w:r w:rsidRPr="00700484">
        <w:rPr>
          <w:rFonts w:ascii="Arial" w:hAnsi="Arial" w:cs="Arial"/>
          <w:color w:val="000000"/>
          <w:sz w:val="18"/>
          <w:szCs w:val="18"/>
          <w:shd w:val="clear" w:color="auto" w:fill="FFFFFF"/>
        </w:rPr>
        <w:t xml:space="preserve">Trotter, F. and </w:t>
      </w:r>
      <w:proofErr w:type="spellStart"/>
      <w:r w:rsidRPr="00700484">
        <w:rPr>
          <w:rFonts w:ascii="Arial" w:hAnsi="Arial" w:cs="Arial"/>
          <w:color w:val="000000"/>
          <w:sz w:val="18"/>
          <w:szCs w:val="18"/>
          <w:shd w:val="clear" w:color="auto" w:fill="FFFFFF"/>
        </w:rPr>
        <w:t>Uhlman</w:t>
      </w:r>
      <w:proofErr w:type="spellEnd"/>
      <w:r w:rsidRPr="00700484">
        <w:rPr>
          <w:rFonts w:ascii="Arial" w:hAnsi="Arial" w:cs="Arial"/>
          <w:color w:val="000000"/>
          <w:sz w:val="18"/>
          <w:szCs w:val="18"/>
          <w:shd w:val="clear" w:color="auto" w:fill="FFFFFF"/>
        </w:rPr>
        <w:t>, D. (2011).</w:t>
      </w:r>
      <w:r w:rsidRPr="00700484">
        <w:rPr>
          <w:rStyle w:val="apple-converted-space"/>
          <w:rFonts w:ascii="Arial" w:hAnsi="Arial" w:cs="Arial"/>
          <w:color w:val="000000"/>
          <w:sz w:val="18"/>
          <w:szCs w:val="18"/>
          <w:shd w:val="clear" w:color="auto" w:fill="FFFFFF"/>
        </w:rPr>
        <w:t> </w:t>
      </w:r>
      <w:r w:rsidRPr="00700484">
        <w:rPr>
          <w:rStyle w:val="HTMLCite"/>
          <w:rFonts w:ascii="Arial" w:hAnsi="Arial" w:cs="Arial"/>
          <w:color w:val="000000"/>
          <w:sz w:val="18"/>
          <w:szCs w:val="18"/>
          <w:shd w:val="clear" w:color="auto" w:fill="FFFFFF"/>
        </w:rPr>
        <w:t>Hacking healthcare: A guide to standards, workflows, and meaningful use.</w:t>
      </w:r>
      <w:r w:rsidRPr="00700484">
        <w:rPr>
          <w:rStyle w:val="apple-converted-space"/>
          <w:rFonts w:ascii="Arial" w:hAnsi="Arial" w:cs="Arial"/>
          <w:color w:val="000000"/>
          <w:sz w:val="18"/>
          <w:szCs w:val="18"/>
          <w:shd w:val="clear" w:color="auto" w:fill="FFFFFF"/>
        </w:rPr>
        <w:t> </w:t>
      </w:r>
      <w:r w:rsidRPr="00700484">
        <w:rPr>
          <w:rFonts w:ascii="Arial" w:hAnsi="Arial" w:cs="Arial"/>
          <w:color w:val="000000"/>
          <w:sz w:val="18"/>
          <w:szCs w:val="18"/>
          <w:shd w:val="clear" w:color="auto" w:fill="FFFFFF"/>
        </w:rPr>
        <w:t>O'Reilly Media. ISBN 978</w:t>
      </w:r>
      <w:r w:rsidR="00314719">
        <w:rPr>
          <w:rFonts w:ascii="Arial" w:hAnsi="Arial" w:cs="Arial"/>
          <w:color w:val="000000"/>
          <w:sz w:val="18"/>
          <w:szCs w:val="18"/>
          <w:shd w:val="clear" w:color="auto" w:fill="FFFFFF"/>
        </w:rPr>
        <w:t>-</w:t>
      </w:r>
      <w:r w:rsidRPr="00700484">
        <w:rPr>
          <w:rFonts w:ascii="Arial" w:hAnsi="Arial" w:cs="Arial"/>
          <w:color w:val="000000"/>
          <w:sz w:val="18"/>
          <w:szCs w:val="18"/>
          <w:shd w:val="clear" w:color="auto" w:fill="FFFFFF"/>
        </w:rPr>
        <w:t>1449305024.</w:t>
      </w:r>
      <w:r w:rsidRPr="00700484">
        <w:rPr>
          <w:rFonts w:ascii="Arial" w:hAnsi="Arial" w:cs="Arial"/>
          <w:color w:val="000000"/>
          <w:sz w:val="18"/>
          <w:szCs w:val="18"/>
        </w:rPr>
        <w:t xml:space="preserve"> </w:t>
      </w:r>
    </w:p>
    <w:p w14:paraId="7B12926A" w14:textId="41A1555E" w:rsidR="00FD6155" w:rsidRDefault="00995709" w:rsidP="00FD6155">
      <w:pPr>
        <w:pStyle w:val="NormalWeb"/>
        <w:spacing w:before="0" w:beforeAutospacing="0"/>
        <w:ind w:left="3960"/>
        <w:rPr>
          <w:rFonts w:ascii="Arial" w:hAnsi="Arial" w:cs="Arial"/>
          <w:color w:val="000000"/>
          <w:sz w:val="18"/>
          <w:szCs w:val="18"/>
        </w:rPr>
      </w:pPr>
      <w:r>
        <w:rPr>
          <w:noProof/>
        </w:rPr>
        <w:pict w14:anchorId="63E67722">
          <v:shapetype id="_x0000_t202" coordsize="21600,21600" o:spt="202" path="m,l,21600r21600,l21600,xe">
            <v:stroke joinstyle="miter"/>
            <v:path gradientshapeok="t" o:connecttype="rect"/>
          </v:shapetype>
          <v:shape id="Text Box 2" o:spid="_x0000_s1030" type="#_x0000_t202" style="position:absolute;left:0;text-align:left;margin-left:130.4pt;margin-top:9.55pt;width:245.4pt;height:74.8pt;z-index:1;visibility:visible;mso-height-percent:200;mso-wrap-distance-top:3.6pt;mso-wrap-distance-bottom:3.6pt;mso-height-percent:200;mso-width-relative:margin;mso-height-relative:margin" stroked="f">
            <v:textbox style="mso-fit-shape-to-text:t">
              <w:txbxContent>
                <w:p w14:paraId="3F739F6E" w14:textId="7DFD5F17" w:rsidR="00CE29B4" w:rsidRPr="00FD6155" w:rsidRDefault="00FD6155" w:rsidP="00CE29B4">
                  <w:pPr>
                    <w:rPr>
                      <w:rFonts w:ascii="Arial" w:eastAsia="Times New Roman" w:hAnsi="Arial" w:cs="Arial"/>
                      <w:color w:val="000000"/>
                      <w:sz w:val="18"/>
                      <w:szCs w:val="18"/>
                      <w:shd w:val="clear" w:color="auto" w:fill="FFFFFF"/>
                    </w:rPr>
                  </w:pPr>
                  <w:r w:rsidRPr="00FD6155">
                    <w:rPr>
                      <w:rFonts w:ascii="Arial" w:eastAsia="Times New Roman" w:hAnsi="Arial" w:cs="Arial"/>
                      <w:color w:val="000000"/>
                      <w:sz w:val="18"/>
                      <w:szCs w:val="18"/>
                      <w:shd w:val="clear" w:color="auto" w:fill="FFFFFF"/>
                    </w:rPr>
                    <w:t xml:space="preserve">Wager, K. Lee, F. Glaser, J.  </w:t>
                  </w:r>
                  <w:r w:rsidR="00CE29B4" w:rsidRPr="00FD6155">
                    <w:rPr>
                      <w:rFonts w:ascii="Arial" w:eastAsia="Times New Roman" w:hAnsi="Arial" w:cs="Arial"/>
                      <w:color w:val="000000"/>
                      <w:sz w:val="18"/>
                      <w:szCs w:val="18"/>
                      <w:shd w:val="clear" w:color="auto" w:fill="FFFFFF"/>
                    </w:rPr>
                    <w:t>Health Care Information Systems: A Practical Approach for Health Care Management (</w:t>
                  </w:r>
                  <w:r w:rsidR="00C16CF9">
                    <w:rPr>
                      <w:rFonts w:ascii="Arial" w:eastAsia="Times New Roman" w:hAnsi="Arial" w:cs="Arial"/>
                      <w:color w:val="000000"/>
                      <w:sz w:val="18"/>
                      <w:szCs w:val="18"/>
                      <w:shd w:val="clear" w:color="auto" w:fill="FFFFFF"/>
                    </w:rPr>
                    <w:t>5</w:t>
                  </w:r>
                  <w:r w:rsidR="00CE29B4" w:rsidRPr="00FD6155">
                    <w:rPr>
                      <w:rFonts w:ascii="Arial" w:eastAsia="Times New Roman" w:hAnsi="Arial" w:cs="Arial"/>
                      <w:color w:val="000000"/>
                      <w:sz w:val="18"/>
                      <w:szCs w:val="18"/>
                      <w:shd w:val="clear" w:color="auto" w:fill="FFFFFF"/>
                    </w:rPr>
                    <w:t xml:space="preserve">th Edition) </w:t>
                  </w:r>
                  <w:r w:rsidR="00C16CF9">
                    <w:rPr>
                      <w:rFonts w:ascii="Arial" w:eastAsia="Times New Roman" w:hAnsi="Arial" w:cs="Arial"/>
                      <w:color w:val="000000"/>
                      <w:sz w:val="18"/>
                      <w:szCs w:val="18"/>
                      <w:shd w:val="clear" w:color="auto" w:fill="FFFFFF"/>
                    </w:rPr>
                    <w:t>2022 ISBN</w:t>
                  </w:r>
                  <w:r w:rsidR="00B05E60">
                    <w:rPr>
                      <w:rFonts w:ascii="Arial" w:eastAsia="Times New Roman" w:hAnsi="Arial" w:cs="Arial"/>
                      <w:color w:val="000000"/>
                      <w:sz w:val="18"/>
                      <w:szCs w:val="18"/>
                      <w:shd w:val="clear" w:color="auto" w:fill="FFFFFF"/>
                    </w:rPr>
                    <w:t xml:space="preserve"> </w:t>
                  </w:r>
                  <w:r w:rsidR="00B05E60" w:rsidRPr="00B05E60">
                    <w:rPr>
                      <w:rFonts w:ascii="Arial" w:eastAsia="Times New Roman" w:hAnsi="Arial" w:cs="Arial"/>
                      <w:color w:val="000000"/>
                      <w:sz w:val="18"/>
                      <w:szCs w:val="18"/>
                      <w:shd w:val="clear" w:color="auto" w:fill="FFFFFF"/>
                    </w:rPr>
                    <w:t>978-1119853862</w:t>
                  </w:r>
                </w:p>
                <w:p w14:paraId="24FC2CBD" w14:textId="51B823AA" w:rsidR="00FD6155" w:rsidRPr="00FD6155" w:rsidRDefault="00FD6155">
                  <w:pPr>
                    <w:rPr>
                      <w:rFonts w:ascii="Arial" w:eastAsia="Times New Roman" w:hAnsi="Arial" w:cs="Arial"/>
                      <w:color w:val="000000"/>
                      <w:sz w:val="18"/>
                      <w:szCs w:val="18"/>
                      <w:shd w:val="clear" w:color="auto" w:fill="FFFFFF"/>
                    </w:rPr>
                  </w:pPr>
                </w:p>
              </w:txbxContent>
            </v:textbox>
            <w10:wrap type="square"/>
          </v:shape>
        </w:pict>
      </w:r>
    </w:p>
    <w:p w14:paraId="1287F94D" w14:textId="6EC57AD3" w:rsidR="004B4945" w:rsidRDefault="00995709" w:rsidP="00A209E1">
      <w:pPr>
        <w:pStyle w:val="NormalWeb"/>
        <w:spacing w:before="0" w:beforeAutospacing="0"/>
        <w:rPr>
          <w:rFonts w:ascii="Arial" w:hAnsi="Arial" w:cs="Arial"/>
          <w:color w:val="000000"/>
          <w:sz w:val="18"/>
          <w:szCs w:val="18"/>
        </w:rPr>
      </w:pPr>
      <w:r>
        <w:rPr>
          <w:rFonts w:ascii="Arial" w:hAnsi="Arial" w:cs="Arial"/>
          <w:color w:val="000000"/>
          <w:sz w:val="18"/>
          <w:szCs w:val="18"/>
        </w:rPr>
        <w:pict w14:anchorId="36F6CBD5">
          <v:shape id="_x0000_i1025" type="#_x0000_t75" style="width:113.25pt;height:147pt">
            <v:imagedata r:id="rId9" o:title=""/>
          </v:shape>
        </w:pict>
      </w:r>
    </w:p>
    <w:p w14:paraId="7A788125" w14:textId="380BC97C" w:rsidR="00FD6155" w:rsidRPr="009976C7" w:rsidRDefault="00FD6155" w:rsidP="00F543C8">
      <w:pPr>
        <w:pStyle w:val="NormalWeb"/>
        <w:spacing w:before="0" w:beforeAutospacing="0"/>
        <w:rPr>
          <w:rFonts w:ascii="Arial" w:hAnsi="Arial" w:cs="Arial"/>
          <w:bCs/>
          <w:color w:val="000000"/>
          <w:sz w:val="18"/>
          <w:szCs w:val="18"/>
        </w:rPr>
      </w:pPr>
      <w:r>
        <w:rPr>
          <w:rFonts w:ascii="Arial" w:hAnsi="Arial" w:cs="Arial"/>
          <w:b/>
          <w:color w:val="000000"/>
          <w:sz w:val="18"/>
          <w:szCs w:val="18"/>
        </w:rPr>
        <w:t>Optional Textbook</w:t>
      </w:r>
      <w:r w:rsidR="009976C7">
        <w:rPr>
          <w:rFonts w:ascii="Arial" w:hAnsi="Arial" w:cs="Arial"/>
          <w:b/>
          <w:color w:val="000000"/>
          <w:sz w:val="18"/>
          <w:szCs w:val="18"/>
        </w:rPr>
        <w:t>s</w:t>
      </w:r>
      <w:r>
        <w:rPr>
          <w:rFonts w:ascii="Arial" w:hAnsi="Arial" w:cs="Arial"/>
          <w:b/>
          <w:color w:val="000000"/>
          <w:sz w:val="18"/>
          <w:szCs w:val="18"/>
        </w:rPr>
        <w:t xml:space="preserve">: </w:t>
      </w:r>
      <w:r w:rsidR="00F543C8">
        <w:rPr>
          <w:rFonts w:ascii="Arial" w:hAnsi="Arial" w:cs="Arial"/>
          <w:b/>
          <w:color w:val="000000"/>
          <w:sz w:val="18"/>
          <w:szCs w:val="18"/>
        </w:rPr>
        <w:br/>
      </w:r>
      <w:r w:rsidRPr="00FD6155">
        <w:rPr>
          <w:rFonts w:ascii="Arial" w:hAnsi="Arial" w:cs="Arial"/>
          <w:color w:val="000000"/>
          <w:sz w:val="18"/>
          <w:szCs w:val="18"/>
        </w:rPr>
        <w:t>Braunstein, M. Contemporary Health Informatics (1st Edition) 2014</w:t>
      </w:r>
      <w:r w:rsidR="00314719">
        <w:rPr>
          <w:rFonts w:ascii="Arial" w:hAnsi="Arial" w:cs="Arial"/>
          <w:color w:val="000000"/>
          <w:sz w:val="18"/>
          <w:szCs w:val="18"/>
        </w:rPr>
        <w:t xml:space="preserve"> ISBN </w:t>
      </w:r>
      <w:r w:rsidR="00314719" w:rsidRPr="00314719">
        <w:rPr>
          <w:rFonts w:ascii="Arial" w:hAnsi="Arial" w:cs="Arial"/>
          <w:color w:val="000000"/>
          <w:sz w:val="18"/>
          <w:szCs w:val="18"/>
        </w:rPr>
        <w:t>978-1584260318</w:t>
      </w:r>
      <w:r w:rsidR="009976C7">
        <w:rPr>
          <w:rFonts w:ascii="Arial" w:hAnsi="Arial" w:cs="Arial"/>
          <w:color w:val="000000"/>
          <w:sz w:val="18"/>
          <w:szCs w:val="18"/>
        </w:rPr>
        <w:br/>
      </w:r>
      <w:r w:rsidR="009976C7" w:rsidRPr="009976C7">
        <w:rPr>
          <w:rFonts w:ascii="Arial" w:hAnsi="Arial" w:cs="Arial"/>
          <w:bCs/>
          <w:color w:val="000000"/>
          <w:sz w:val="18"/>
          <w:szCs w:val="18"/>
        </w:rPr>
        <w:t>Braunstein, M. L. (2018). Health Informatics on FHIR: How HL7's</w:t>
      </w:r>
      <w:r w:rsidR="009976C7" w:rsidRPr="009976C7">
        <w:rPr>
          <w:rFonts w:ascii="Arial" w:hAnsi="Arial" w:cs="Arial"/>
          <w:bCs/>
          <w:color w:val="000000"/>
          <w:sz w:val="18"/>
          <w:szCs w:val="18"/>
        </w:rPr>
        <w:t xml:space="preserve"> </w:t>
      </w:r>
      <w:r w:rsidR="009976C7" w:rsidRPr="009976C7">
        <w:rPr>
          <w:rFonts w:ascii="Arial" w:hAnsi="Arial" w:cs="Arial"/>
          <w:bCs/>
          <w:color w:val="000000"/>
          <w:sz w:val="18"/>
          <w:szCs w:val="18"/>
        </w:rPr>
        <w:t>New API is Transforming Healthcare</w:t>
      </w:r>
      <w:r w:rsidR="009976C7" w:rsidRPr="009976C7">
        <w:rPr>
          <w:rFonts w:ascii="Arial" w:hAnsi="Arial" w:cs="Arial"/>
          <w:bCs/>
          <w:color w:val="000000"/>
          <w:sz w:val="18"/>
          <w:szCs w:val="18"/>
        </w:rPr>
        <w:t xml:space="preserve"> ISBN </w:t>
      </w:r>
      <w:r w:rsidR="009976C7" w:rsidRPr="009976C7">
        <w:rPr>
          <w:rFonts w:ascii="Arial" w:hAnsi="Arial" w:cs="Arial"/>
          <w:bCs/>
          <w:color w:val="000000"/>
          <w:sz w:val="18"/>
          <w:szCs w:val="18"/>
        </w:rPr>
        <w:t>9783319934136</w:t>
      </w:r>
    </w:p>
    <w:p w14:paraId="7BFF62DF" w14:textId="77777777" w:rsidR="00A209E1" w:rsidRPr="00700484" w:rsidRDefault="00A209E1" w:rsidP="00A209E1">
      <w:pPr>
        <w:pStyle w:val="NormalWeb"/>
        <w:spacing w:before="0" w:beforeAutospacing="0"/>
        <w:rPr>
          <w:rFonts w:ascii="Arial" w:hAnsi="Arial" w:cs="Arial"/>
          <w:color w:val="000000"/>
          <w:sz w:val="18"/>
          <w:szCs w:val="18"/>
        </w:rPr>
      </w:pPr>
      <w:r w:rsidRPr="00700484">
        <w:rPr>
          <w:rFonts w:ascii="Arial" w:hAnsi="Arial" w:cs="Arial"/>
          <w:color w:val="000000"/>
          <w:sz w:val="18"/>
          <w:szCs w:val="18"/>
        </w:rPr>
        <w:t xml:space="preserve">In addition to required books, students be required to read a series of online peer-reviewed articles on course topics. These articles will generally be accessible for free through </w:t>
      </w:r>
      <w:proofErr w:type="spellStart"/>
      <w:r w:rsidRPr="00700484">
        <w:rPr>
          <w:rFonts w:ascii="Arial" w:hAnsi="Arial" w:cs="Arial"/>
          <w:color w:val="000000"/>
          <w:sz w:val="18"/>
          <w:szCs w:val="18"/>
        </w:rPr>
        <w:t>PubMedCentral</w:t>
      </w:r>
      <w:proofErr w:type="spellEnd"/>
      <w:r w:rsidRPr="00700484">
        <w:rPr>
          <w:rFonts w:ascii="Arial" w:hAnsi="Arial" w:cs="Arial"/>
          <w:color w:val="000000"/>
          <w:sz w:val="18"/>
          <w:szCs w:val="18"/>
        </w:rPr>
        <w:t xml:space="preserve"> but may also be accessed through BU Library Link resources. </w:t>
      </w:r>
    </w:p>
    <w:p w14:paraId="0F80FDB9" w14:textId="77777777" w:rsidR="006D29C6" w:rsidRPr="00700484" w:rsidRDefault="00E20A3D" w:rsidP="00E20A3D">
      <w:pPr>
        <w:rPr>
          <w:rFonts w:ascii="Arial" w:hAnsi="Arial" w:cs="Arial"/>
          <w:b/>
        </w:rPr>
      </w:pPr>
      <w:r w:rsidRPr="00700484">
        <w:rPr>
          <w:rFonts w:ascii="Arial" w:hAnsi="Arial" w:cs="Arial"/>
          <w:b/>
        </w:rPr>
        <w:t>3.</w:t>
      </w:r>
      <w:r w:rsidR="00A209E1" w:rsidRPr="00700484">
        <w:rPr>
          <w:rFonts w:ascii="Arial" w:hAnsi="Arial" w:cs="Arial"/>
          <w:b/>
        </w:rPr>
        <w:t>2</w:t>
      </w:r>
      <w:r w:rsidRPr="00700484">
        <w:rPr>
          <w:rFonts w:ascii="Arial" w:hAnsi="Arial" w:cs="Arial"/>
          <w:b/>
        </w:rPr>
        <w:tab/>
        <w:t>Boston University Library Link</w:t>
      </w:r>
    </w:p>
    <w:p w14:paraId="62926DA8" w14:textId="77777777" w:rsidR="006D29C6" w:rsidRPr="00700484" w:rsidRDefault="006D29C6" w:rsidP="006D29C6">
      <w:pPr>
        <w:spacing w:after="0" w:line="240" w:lineRule="auto"/>
        <w:jc w:val="both"/>
        <w:rPr>
          <w:rFonts w:ascii="Arial" w:hAnsi="Arial" w:cs="Arial"/>
          <w:sz w:val="20"/>
          <w:szCs w:val="20"/>
        </w:rPr>
      </w:pPr>
      <w:r w:rsidRPr="00700484">
        <w:rPr>
          <w:rFonts w:ascii="Arial" w:hAnsi="Arial" w:cs="Arial"/>
          <w:sz w:val="20"/>
          <w:szCs w:val="20"/>
        </w:rPr>
        <w:t>As Boston University students you have full access to the BU Library—even if you do not live in Boston. From any computer, you can gain access to anything at the library that is electronically formatted. To connect to the library use the link http://www.bu.edu/library. You may use the library's content whether you are connected through your online course or not, by confirming your status as a BU community member using your Kerberos password.</w:t>
      </w:r>
    </w:p>
    <w:p w14:paraId="2685C2DD" w14:textId="77777777" w:rsidR="006D29C6" w:rsidRPr="00700484" w:rsidRDefault="006D29C6" w:rsidP="006D29C6">
      <w:pPr>
        <w:spacing w:after="0" w:line="240" w:lineRule="auto"/>
        <w:jc w:val="both"/>
        <w:rPr>
          <w:rFonts w:ascii="Arial" w:hAnsi="Arial" w:cs="Arial"/>
          <w:sz w:val="20"/>
          <w:szCs w:val="20"/>
        </w:rPr>
      </w:pPr>
    </w:p>
    <w:p w14:paraId="74916349" w14:textId="77777777" w:rsidR="006D29C6" w:rsidRPr="00700484" w:rsidRDefault="006D29C6" w:rsidP="006D29C6">
      <w:pPr>
        <w:spacing w:after="0" w:line="240" w:lineRule="auto"/>
        <w:jc w:val="both"/>
        <w:rPr>
          <w:rFonts w:ascii="Arial" w:hAnsi="Arial" w:cs="Arial"/>
          <w:sz w:val="20"/>
          <w:szCs w:val="20"/>
        </w:rPr>
      </w:pPr>
      <w:r w:rsidRPr="00700484">
        <w:rPr>
          <w:rFonts w:ascii="Arial" w:hAnsi="Arial" w:cs="Arial"/>
          <w:sz w:val="20"/>
          <w:szCs w:val="20"/>
        </w:rPr>
        <w:t xml:space="preserve">Once in the library system, you can use the links under “Resources” and “Collections” to find databases, </w:t>
      </w:r>
      <w:proofErr w:type="spellStart"/>
      <w:r w:rsidRPr="00700484">
        <w:rPr>
          <w:rFonts w:ascii="Arial" w:hAnsi="Arial" w:cs="Arial"/>
          <w:sz w:val="20"/>
          <w:szCs w:val="20"/>
        </w:rPr>
        <w:t>eJournals</w:t>
      </w:r>
      <w:proofErr w:type="spellEnd"/>
      <w:r w:rsidRPr="00700484">
        <w:rPr>
          <w:rFonts w:ascii="Arial" w:hAnsi="Arial" w:cs="Arial"/>
          <w:sz w:val="20"/>
          <w:szCs w:val="20"/>
        </w:rPr>
        <w:t xml:space="preserve">, and eBooks, as well as search the library by subject. Go to http://www.bu.edu/library/research/collections to access eBooks and </w:t>
      </w:r>
      <w:proofErr w:type="spellStart"/>
      <w:r w:rsidRPr="00700484">
        <w:rPr>
          <w:rFonts w:ascii="Arial" w:hAnsi="Arial" w:cs="Arial"/>
          <w:sz w:val="20"/>
          <w:szCs w:val="20"/>
        </w:rPr>
        <w:t>eJournals</w:t>
      </w:r>
      <w:proofErr w:type="spellEnd"/>
      <w:r w:rsidRPr="00700484">
        <w:rPr>
          <w:rFonts w:ascii="Arial" w:hAnsi="Arial" w:cs="Arial"/>
          <w:sz w:val="20"/>
          <w:szCs w:val="20"/>
        </w:rPr>
        <w:t xml:space="preserve"> directly.</w:t>
      </w:r>
      <w:r w:rsidR="00E20A3D" w:rsidRPr="00700484">
        <w:rPr>
          <w:rFonts w:ascii="Arial" w:hAnsi="Arial" w:cs="Arial"/>
          <w:sz w:val="20"/>
          <w:szCs w:val="20"/>
        </w:rPr>
        <w:t xml:space="preserve"> </w:t>
      </w:r>
      <w:r w:rsidRPr="00700484">
        <w:rPr>
          <w:rFonts w:ascii="Arial" w:hAnsi="Arial" w:cs="Arial"/>
          <w:sz w:val="20"/>
          <w:szCs w:val="20"/>
        </w:rPr>
        <w:t>If you have questions about library resources, go to http://www.bu.edu/library/help/ask-a-librarian to email the library or use the live chat feature.</w:t>
      </w:r>
      <w:r w:rsidR="00E20A3D" w:rsidRPr="00700484">
        <w:rPr>
          <w:rFonts w:ascii="Arial" w:hAnsi="Arial" w:cs="Arial"/>
          <w:sz w:val="20"/>
          <w:szCs w:val="20"/>
        </w:rPr>
        <w:t xml:space="preserve"> </w:t>
      </w:r>
    </w:p>
    <w:p w14:paraId="089AE0E8" w14:textId="77777777" w:rsidR="006D29C6" w:rsidRPr="00700484" w:rsidRDefault="006D29C6" w:rsidP="006D29C6">
      <w:pPr>
        <w:spacing w:after="0" w:line="240" w:lineRule="auto"/>
        <w:jc w:val="both"/>
        <w:rPr>
          <w:rFonts w:ascii="Arial" w:hAnsi="Arial" w:cs="Arial"/>
          <w:sz w:val="20"/>
          <w:szCs w:val="20"/>
        </w:rPr>
      </w:pPr>
    </w:p>
    <w:p w14:paraId="38B2E1A6" w14:textId="77777777" w:rsidR="006D29C6" w:rsidRPr="00700484" w:rsidRDefault="006D29C6" w:rsidP="006D29C6">
      <w:pPr>
        <w:spacing w:after="0" w:line="240" w:lineRule="auto"/>
        <w:jc w:val="both"/>
        <w:rPr>
          <w:rFonts w:ascii="Arial" w:hAnsi="Arial" w:cs="Arial"/>
          <w:sz w:val="20"/>
          <w:szCs w:val="20"/>
        </w:rPr>
      </w:pPr>
      <w:r w:rsidRPr="00700484">
        <w:rPr>
          <w:rFonts w:ascii="Arial" w:hAnsi="Arial" w:cs="Arial"/>
          <w:sz w:val="20"/>
          <w:szCs w:val="20"/>
        </w:rPr>
        <w:t xml:space="preserve">To locate course eReserves, go to </w:t>
      </w:r>
      <w:hyperlink r:id="rId10" w:history="1">
        <w:r w:rsidRPr="00700484">
          <w:rPr>
            <w:rStyle w:val="Hyperlink"/>
            <w:rFonts w:ascii="Arial" w:hAnsi="Arial" w:cs="Arial"/>
            <w:sz w:val="20"/>
            <w:szCs w:val="20"/>
          </w:rPr>
          <w:t>http://www.bu.edu/library/services/reserves</w:t>
        </w:r>
      </w:hyperlink>
      <w:r w:rsidRPr="00700484">
        <w:rPr>
          <w:rFonts w:ascii="Arial" w:hAnsi="Arial" w:cs="Arial"/>
          <w:sz w:val="20"/>
          <w:szCs w:val="20"/>
        </w:rPr>
        <w:t>.</w:t>
      </w:r>
    </w:p>
    <w:p w14:paraId="41876E14" w14:textId="77777777" w:rsidR="006D29C6" w:rsidRPr="00700484" w:rsidRDefault="006D29C6" w:rsidP="006D29C6">
      <w:pPr>
        <w:spacing w:after="0" w:line="240" w:lineRule="auto"/>
        <w:jc w:val="both"/>
        <w:rPr>
          <w:rFonts w:ascii="Arial" w:hAnsi="Arial" w:cs="Arial"/>
          <w:sz w:val="20"/>
          <w:szCs w:val="20"/>
        </w:rPr>
      </w:pPr>
    </w:p>
    <w:p w14:paraId="0396C7C4" w14:textId="77777777" w:rsidR="004B4945" w:rsidRDefault="006D29C6" w:rsidP="006D29C6">
      <w:pPr>
        <w:spacing w:after="0" w:line="240" w:lineRule="auto"/>
        <w:jc w:val="both"/>
        <w:rPr>
          <w:rFonts w:ascii="Arial" w:hAnsi="Arial" w:cs="Arial"/>
          <w:sz w:val="20"/>
          <w:szCs w:val="20"/>
        </w:rPr>
      </w:pPr>
      <w:r w:rsidRPr="00700484">
        <w:rPr>
          <w:rFonts w:ascii="Arial" w:hAnsi="Arial" w:cs="Arial"/>
          <w:sz w:val="20"/>
          <w:szCs w:val="20"/>
        </w:rPr>
        <w:t>Please note that you are not to post attachments of the required or other readings in the water cooler or other areas of the course, as it is an infringement on copyright laws and department policy. All students have access to the library system and will need to develop research skills that include how to find articles through library systems and databases.</w:t>
      </w:r>
    </w:p>
    <w:p w14:paraId="4A7A5D27" w14:textId="77777777" w:rsidR="006D29C6" w:rsidRPr="00700484" w:rsidRDefault="004B4945" w:rsidP="006D29C6">
      <w:pPr>
        <w:spacing w:after="0" w:line="240" w:lineRule="auto"/>
        <w:jc w:val="both"/>
        <w:rPr>
          <w:rFonts w:ascii="Arial" w:hAnsi="Arial" w:cs="Arial"/>
          <w:sz w:val="20"/>
          <w:szCs w:val="20"/>
        </w:rPr>
      </w:pPr>
      <w:r>
        <w:rPr>
          <w:rFonts w:ascii="Arial" w:hAnsi="Arial" w:cs="Arial"/>
          <w:sz w:val="20"/>
          <w:szCs w:val="20"/>
        </w:rPr>
        <w:br w:type="page"/>
      </w:r>
    </w:p>
    <w:p w14:paraId="53548ECA" w14:textId="77777777" w:rsidR="00700484" w:rsidRDefault="00700484" w:rsidP="00700484">
      <w:pPr>
        <w:pStyle w:val="Heading3"/>
        <w:numPr>
          <w:ilvl w:val="0"/>
          <w:numId w:val="8"/>
        </w:numPr>
        <w:ind w:hanging="720"/>
        <w:rPr>
          <w:rFonts w:ascii="Arial" w:hAnsi="Arial" w:cs="Arial"/>
        </w:rPr>
      </w:pPr>
      <w:r w:rsidRPr="00700484">
        <w:rPr>
          <w:rFonts w:ascii="Arial" w:hAnsi="Arial" w:cs="Arial"/>
        </w:rPr>
        <w:t>Study Guide</w:t>
      </w:r>
    </w:p>
    <w:p w14:paraId="6DF6AB41" w14:textId="77777777" w:rsidR="004B4945" w:rsidRPr="004B4945" w:rsidRDefault="004B4945" w:rsidP="004B4945">
      <w:pPr>
        <w:spacing w:after="0"/>
        <w:rPr>
          <w:rFonts w:ascii="Arial" w:hAnsi="Arial" w:cs="Arial"/>
          <w:b/>
          <w:sz w:val="18"/>
        </w:rPr>
      </w:pPr>
    </w:p>
    <w:p w14:paraId="2B14CE95" w14:textId="77777777" w:rsidR="00B11D64" w:rsidRPr="001133B7" w:rsidRDefault="00B11D64" w:rsidP="004B4945">
      <w:pPr>
        <w:spacing w:after="0"/>
        <w:rPr>
          <w:rFonts w:ascii="Arial" w:hAnsi="Arial" w:cs="Arial"/>
          <w:b/>
          <w:sz w:val="26"/>
        </w:rPr>
      </w:pPr>
      <w:r w:rsidRPr="001133B7">
        <w:rPr>
          <w:rFonts w:ascii="Arial" w:hAnsi="Arial" w:cs="Arial"/>
          <w:b/>
          <w:sz w:val="26"/>
        </w:rPr>
        <w:t xml:space="preserve">Module 1: </w:t>
      </w:r>
    </w:p>
    <w:p w14:paraId="5845E83E" w14:textId="77777777" w:rsidR="009A32C7" w:rsidRPr="004B4945" w:rsidRDefault="00E46189" w:rsidP="004B4945">
      <w:pPr>
        <w:numPr>
          <w:ilvl w:val="0"/>
          <w:numId w:val="34"/>
        </w:numPr>
        <w:spacing w:before="120" w:after="0" w:line="240" w:lineRule="auto"/>
        <w:rPr>
          <w:rFonts w:ascii="Arial" w:hAnsi="Arial" w:cs="Arial"/>
          <w:b/>
        </w:rPr>
      </w:pPr>
      <w:r w:rsidRPr="004B4945">
        <w:rPr>
          <w:rFonts w:ascii="Arial" w:hAnsi="Arial" w:cs="Arial"/>
          <w:b/>
        </w:rPr>
        <w:t>Required Reading</w:t>
      </w:r>
      <w:r>
        <w:rPr>
          <w:rFonts w:ascii="Arial" w:hAnsi="Arial" w:cs="Arial"/>
          <w:b/>
        </w:rPr>
        <w:t xml:space="preserve"> &amp; Videos</w:t>
      </w:r>
      <w:r w:rsidR="00B11D64" w:rsidRPr="004B4945">
        <w:rPr>
          <w:rFonts w:ascii="Arial" w:hAnsi="Arial" w:cs="Arial"/>
          <w:b/>
        </w:rPr>
        <w:t xml:space="preserve">: </w:t>
      </w:r>
    </w:p>
    <w:p w14:paraId="1C674A88" w14:textId="77777777" w:rsidR="0071157B" w:rsidRDefault="00B11D64" w:rsidP="004B4945">
      <w:pPr>
        <w:numPr>
          <w:ilvl w:val="1"/>
          <w:numId w:val="34"/>
        </w:numPr>
        <w:spacing w:before="120" w:after="0" w:line="240" w:lineRule="auto"/>
        <w:rPr>
          <w:rFonts w:ascii="Arial" w:hAnsi="Arial" w:cs="Arial"/>
        </w:rPr>
      </w:pPr>
      <w:r w:rsidRPr="004B4945">
        <w:rPr>
          <w:rFonts w:ascii="Arial" w:hAnsi="Arial" w:cs="Arial"/>
        </w:rPr>
        <w:t xml:space="preserve">Wager </w:t>
      </w:r>
    </w:p>
    <w:p w14:paraId="22A68D4E" w14:textId="60C313A3" w:rsidR="004D6772" w:rsidRDefault="004D6772" w:rsidP="0071157B">
      <w:pPr>
        <w:numPr>
          <w:ilvl w:val="2"/>
          <w:numId w:val="34"/>
        </w:numPr>
        <w:spacing w:before="120" w:after="0" w:line="240" w:lineRule="auto"/>
        <w:rPr>
          <w:rFonts w:ascii="Arial" w:hAnsi="Arial" w:cs="Arial"/>
        </w:rPr>
      </w:pPr>
      <w:r>
        <w:rPr>
          <w:rFonts w:ascii="Arial" w:hAnsi="Arial" w:cs="Arial"/>
        </w:rPr>
        <w:t>5</w:t>
      </w:r>
      <w:r w:rsidRPr="004D6772">
        <w:rPr>
          <w:rFonts w:ascii="Arial" w:hAnsi="Arial" w:cs="Arial"/>
          <w:vertAlign w:val="superscript"/>
        </w:rPr>
        <w:t>th</w:t>
      </w:r>
      <w:r>
        <w:rPr>
          <w:rFonts w:ascii="Arial" w:hAnsi="Arial" w:cs="Arial"/>
        </w:rPr>
        <w:t xml:space="preserve"> Edition: </w:t>
      </w:r>
      <w:r w:rsidR="00D73F39">
        <w:rPr>
          <w:rFonts w:ascii="Arial" w:hAnsi="Arial" w:cs="Arial"/>
        </w:rPr>
        <w:t>C</w:t>
      </w:r>
      <w:r w:rsidR="00431B8D">
        <w:rPr>
          <w:rFonts w:ascii="Arial" w:hAnsi="Arial" w:cs="Arial"/>
        </w:rPr>
        <w:t>hapter</w:t>
      </w:r>
      <w:r w:rsidR="00D73F39">
        <w:rPr>
          <w:rFonts w:ascii="Arial" w:hAnsi="Arial" w:cs="Arial"/>
        </w:rPr>
        <w:t xml:space="preserve"> 2</w:t>
      </w:r>
      <w:r w:rsidR="00431B8D">
        <w:rPr>
          <w:rFonts w:ascii="Arial" w:hAnsi="Arial" w:cs="Arial"/>
        </w:rPr>
        <w:t xml:space="preserve"> (p.28-34)</w:t>
      </w:r>
      <w:r w:rsidR="00E25F8D">
        <w:rPr>
          <w:rFonts w:ascii="Arial" w:hAnsi="Arial" w:cs="Arial"/>
        </w:rPr>
        <w:t xml:space="preserve"> Chapter 3</w:t>
      </w:r>
    </w:p>
    <w:p w14:paraId="0CEB829F" w14:textId="55AD5AD8" w:rsidR="009A32C7" w:rsidRPr="004B4945" w:rsidRDefault="004D6772" w:rsidP="0071157B">
      <w:pPr>
        <w:numPr>
          <w:ilvl w:val="2"/>
          <w:numId w:val="34"/>
        </w:numPr>
        <w:spacing w:before="120" w:after="0" w:line="240" w:lineRule="auto"/>
        <w:rPr>
          <w:rFonts w:ascii="Arial" w:hAnsi="Arial" w:cs="Arial"/>
        </w:rPr>
      </w:pPr>
      <w:r>
        <w:rPr>
          <w:rFonts w:ascii="Arial" w:hAnsi="Arial" w:cs="Arial"/>
        </w:rPr>
        <w:t>4</w:t>
      </w:r>
      <w:r w:rsidRPr="004D6772">
        <w:rPr>
          <w:rFonts w:ascii="Arial" w:hAnsi="Arial" w:cs="Arial"/>
          <w:vertAlign w:val="superscript"/>
        </w:rPr>
        <w:t>th</w:t>
      </w:r>
      <w:r>
        <w:rPr>
          <w:rFonts w:ascii="Arial" w:hAnsi="Arial" w:cs="Arial"/>
        </w:rPr>
        <w:t xml:space="preserve"> Edition: </w:t>
      </w:r>
      <w:r w:rsidR="00B11D64" w:rsidRPr="004B4945">
        <w:rPr>
          <w:rFonts w:ascii="Arial" w:hAnsi="Arial" w:cs="Arial"/>
        </w:rPr>
        <w:t xml:space="preserve">Chapter </w:t>
      </w:r>
      <w:r w:rsidR="00EA79C9">
        <w:rPr>
          <w:rFonts w:ascii="Arial" w:hAnsi="Arial" w:cs="Arial"/>
        </w:rPr>
        <w:t>10</w:t>
      </w:r>
      <w:r w:rsidR="009A32C7" w:rsidRPr="004B4945">
        <w:rPr>
          <w:rFonts w:ascii="Arial" w:hAnsi="Arial" w:cs="Arial"/>
        </w:rPr>
        <w:t xml:space="preserve"> (</w:t>
      </w:r>
      <w:r w:rsidR="00EA79C9">
        <w:rPr>
          <w:rFonts w:ascii="Arial" w:hAnsi="Arial" w:cs="Arial"/>
        </w:rPr>
        <w:t>Performance Standards &amp; Measures</w:t>
      </w:r>
      <w:r w:rsidR="009A32C7" w:rsidRPr="004B4945">
        <w:rPr>
          <w:rFonts w:ascii="Arial" w:hAnsi="Arial" w:cs="Arial"/>
        </w:rPr>
        <w:t xml:space="preserve">)  </w:t>
      </w:r>
    </w:p>
    <w:p w14:paraId="039F0DA4" w14:textId="37357177" w:rsidR="00B11D64" w:rsidRPr="004D6772" w:rsidRDefault="00EA79C9" w:rsidP="004D6772">
      <w:pPr>
        <w:numPr>
          <w:ilvl w:val="1"/>
          <w:numId w:val="34"/>
        </w:numPr>
        <w:spacing w:before="120" w:after="0" w:line="240" w:lineRule="auto"/>
        <w:rPr>
          <w:rFonts w:ascii="Arial" w:hAnsi="Arial" w:cs="Arial"/>
        </w:rPr>
      </w:pPr>
      <w:r w:rsidRPr="004D6772">
        <w:rPr>
          <w:rFonts w:ascii="Arial" w:hAnsi="Arial" w:cs="Arial"/>
        </w:rPr>
        <w:t>Trotter Chapter 1 (Introduction)</w:t>
      </w:r>
      <w:r w:rsidR="004D6772" w:rsidRPr="004D6772">
        <w:rPr>
          <w:rFonts w:ascii="Arial" w:hAnsi="Arial" w:cs="Arial"/>
        </w:rPr>
        <w:t xml:space="preserve"> </w:t>
      </w:r>
      <w:r w:rsidRPr="004D6772">
        <w:rPr>
          <w:rFonts w:ascii="Arial" w:hAnsi="Arial" w:cs="Arial"/>
        </w:rPr>
        <w:t>Chapter 4 (Bandwidth of Paper)</w:t>
      </w:r>
      <w:r w:rsidR="004D6772">
        <w:rPr>
          <w:rFonts w:ascii="Arial" w:hAnsi="Arial" w:cs="Arial"/>
        </w:rPr>
        <w:t xml:space="preserve"> </w:t>
      </w:r>
      <w:r w:rsidR="00B11D64" w:rsidRPr="004D6772">
        <w:rPr>
          <w:rFonts w:ascii="Arial" w:hAnsi="Arial" w:cs="Arial"/>
        </w:rPr>
        <w:t xml:space="preserve">Chapter </w:t>
      </w:r>
      <w:r w:rsidR="00314719" w:rsidRPr="004D6772">
        <w:rPr>
          <w:rFonts w:ascii="Arial" w:hAnsi="Arial" w:cs="Arial"/>
        </w:rPr>
        <w:t>7</w:t>
      </w:r>
      <w:r w:rsidRPr="004D6772">
        <w:rPr>
          <w:rFonts w:ascii="Arial" w:hAnsi="Arial" w:cs="Arial"/>
        </w:rPr>
        <w:t xml:space="preserve"> (Human Error)</w:t>
      </w:r>
    </w:p>
    <w:p w14:paraId="07DB0E38" w14:textId="77777777" w:rsidR="00EA79C9" w:rsidRPr="00AB401C" w:rsidRDefault="00EA79C9" w:rsidP="00EA79C9">
      <w:pPr>
        <w:numPr>
          <w:ilvl w:val="1"/>
          <w:numId w:val="34"/>
        </w:numPr>
        <w:spacing w:before="120" w:after="0"/>
        <w:rPr>
          <w:rFonts w:ascii="Arial" w:hAnsi="Arial" w:cs="Arial"/>
          <w:b/>
        </w:rPr>
      </w:pPr>
      <w:r w:rsidRPr="004B4945">
        <w:rPr>
          <w:rFonts w:ascii="Arial" w:eastAsia="Times New Roman" w:hAnsi="Arial" w:cs="Arial"/>
          <w:color w:val="000000"/>
        </w:rPr>
        <w:t xml:space="preserve">Patient Safety and Quality: An Evidence-Based Handbook for Nurses </w:t>
      </w:r>
      <w:hyperlink r:id="rId11" w:history="1">
        <w:r w:rsidRPr="004B4945">
          <w:rPr>
            <w:rStyle w:val="Hyperlink"/>
            <w:rFonts w:ascii="Arial" w:eastAsia="Times New Roman" w:hAnsi="Arial" w:cs="Arial"/>
          </w:rPr>
          <w:t>http://www.ncbi.nlm.nih.gov/books/NBK2673/</w:t>
        </w:r>
      </w:hyperlink>
      <w:r w:rsidRPr="004B4945">
        <w:rPr>
          <w:rFonts w:ascii="Arial" w:eastAsia="Times New Roman" w:hAnsi="Arial" w:cs="Arial"/>
          <w:color w:val="000000"/>
        </w:rPr>
        <w:t xml:space="preserve"> </w:t>
      </w:r>
    </w:p>
    <w:p w14:paraId="79BD3250" w14:textId="77777777" w:rsidR="00AB401C" w:rsidRPr="00CE2822" w:rsidRDefault="00AB401C" w:rsidP="00AB401C">
      <w:pPr>
        <w:numPr>
          <w:ilvl w:val="1"/>
          <w:numId w:val="34"/>
        </w:numPr>
        <w:spacing w:before="120" w:after="0"/>
        <w:rPr>
          <w:rFonts w:ascii="Arial" w:hAnsi="Arial" w:cs="Arial"/>
          <w:b/>
        </w:rPr>
      </w:pPr>
      <w:r>
        <w:rPr>
          <w:rFonts w:ascii="Arial" w:eastAsia="Times New Roman" w:hAnsi="Arial" w:cs="Arial"/>
          <w:color w:val="000000"/>
        </w:rPr>
        <w:t xml:space="preserve">2017 Overview of MACRA by CMS </w:t>
      </w:r>
      <w:r>
        <w:rPr>
          <w:rFonts w:ascii="Arial" w:eastAsia="Times New Roman" w:hAnsi="Arial" w:cs="Arial"/>
          <w:color w:val="000000"/>
        </w:rPr>
        <w:br/>
      </w:r>
      <w:hyperlink r:id="rId12" w:history="1">
        <w:r w:rsidRPr="00AB401C">
          <w:rPr>
            <w:rStyle w:val="Hyperlink"/>
            <w:rFonts w:ascii="Arial" w:hAnsi="Arial" w:cs="Arial"/>
          </w:rPr>
          <w:t>https://www.youtube.com/watch?v=x3cAXhP_OL8&amp;feature=youtu.be</w:t>
        </w:r>
      </w:hyperlink>
      <w:r w:rsidRPr="00AB401C">
        <w:rPr>
          <w:rFonts w:ascii="Arial" w:hAnsi="Arial" w:cs="Arial"/>
        </w:rPr>
        <w:t xml:space="preserve"> </w:t>
      </w:r>
    </w:p>
    <w:p w14:paraId="6A401B33" w14:textId="77777777" w:rsidR="00CE2822" w:rsidRPr="00CE2822" w:rsidRDefault="00CE2822" w:rsidP="00CE2822">
      <w:pPr>
        <w:numPr>
          <w:ilvl w:val="1"/>
          <w:numId w:val="34"/>
        </w:numPr>
        <w:spacing w:before="120" w:after="0" w:line="240" w:lineRule="auto"/>
        <w:rPr>
          <w:rFonts w:ascii="Arial" w:hAnsi="Arial" w:cs="Arial"/>
        </w:rPr>
      </w:pPr>
      <w:r w:rsidRPr="004B4945">
        <w:rPr>
          <w:rFonts w:ascii="Arial" w:hAnsi="Arial" w:cs="Arial"/>
        </w:rPr>
        <w:t xml:space="preserve">Five Rights of Clinical Decision </w:t>
      </w:r>
      <w:r>
        <w:rPr>
          <w:rFonts w:ascii="Arial" w:hAnsi="Arial" w:cs="Arial"/>
        </w:rPr>
        <w:t>Support</w:t>
      </w:r>
      <w:r w:rsidRPr="004B4945">
        <w:rPr>
          <w:rFonts w:ascii="Arial" w:hAnsi="Arial" w:cs="Arial"/>
        </w:rPr>
        <w:t xml:space="preserve"> </w:t>
      </w:r>
      <w:hyperlink r:id="rId13" w:history="1">
        <w:r w:rsidRPr="004B4945">
          <w:rPr>
            <w:rStyle w:val="Hyperlink"/>
            <w:rFonts w:ascii="Arial" w:hAnsi="Arial" w:cs="Arial"/>
          </w:rPr>
          <w:t>http://library.ahima.org/xpedio/groups/public/documents/ahima/bok1_050385.hcsp?dDocName=bok1_050385</w:t>
        </w:r>
      </w:hyperlink>
      <w:r w:rsidRPr="004B4945">
        <w:rPr>
          <w:rFonts w:ascii="Arial" w:hAnsi="Arial" w:cs="Arial"/>
        </w:rPr>
        <w:t xml:space="preserve"> </w:t>
      </w:r>
    </w:p>
    <w:p w14:paraId="38606259" w14:textId="77777777" w:rsidR="009A32C7" w:rsidRPr="004B4945" w:rsidRDefault="009A32C7" w:rsidP="004B4945">
      <w:pPr>
        <w:numPr>
          <w:ilvl w:val="0"/>
          <w:numId w:val="34"/>
        </w:numPr>
        <w:spacing w:before="120" w:after="0" w:line="240" w:lineRule="auto"/>
        <w:rPr>
          <w:rFonts w:ascii="Arial" w:hAnsi="Arial" w:cs="Arial"/>
          <w:b/>
        </w:rPr>
      </w:pPr>
      <w:r w:rsidRPr="004B4945">
        <w:rPr>
          <w:rFonts w:ascii="Arial" w:hAnsi="Arial" w:cs="Arial"/>
          <w:b/>
        </w:rPr>
        <w:t xml:space="preserve">Additional Reading (Optional): </w:t>
      </w:r>
    </w:p>
    <w:p w14:paraId="64A9BC9B"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To Err Is Human, Institute of Medicine </w:t>
      </w:r>
      <w:hyperlink r:id="rId14" w:history="1">
        <w:r w:rsidRPr="004B4945">
          <w:rPr>
            <w:rStyle w:val="Hyperlink"/>
            <w:rFonts w:ascii="Arial" w:hAnsi="Arial" w:cs="Arial"/>
          </w:rPr>
          <w:t>http://www.ncbi.nlm.nih.gov/books/NBK225187/</w:t>
        </w:r>
      </w:hyperlink>
      <w:r w:rsidRPr="004B4945">
        <w:rPr>
          <w:rFonts w:ascii="Arial" w:hAnsi="Arial" w:cs="Arial"/>
        </w:rPr>
        <w:t xml:space="preserve"> </w:t>
      </w:r>
    </w:p>
    <w:p w14:paraId="5EB58310" w14:textId="77777777" w:rsidR="00EA79C9" w:rsidRPr="004B4945" w:rsidRDefault="00000000" w:rsidP="00EA79C9">
      <w:pPr>
        <w:spacing w:before="120" w:after="0" w:line="240" w:lineRule="auto"/>
        <w:ind w:left="1440"/>
        <w:rPr>
          <w:rFonts w:ascii="Arial" w:hAnsi="Arial" w:cs="Arial"/>
        </w:rPr>
      </w:pPr>
      <w:hyperlink r:id="rId15" w:history="1">
        <w:r w:rsidR="00EA79C9" w:rsidRPr="004B4945">
          <w:rPr>
            <w:rStyle w:val="Hyperlink"/>
            <w:rFonts w:ascii="Arial" w:hAnsi="Arial" w:cs="Arial"/>
          </w:rPr>
          <w:t>http://www.nap.edu/openbook.php?record_id=9728</w:t>
        </w:r>
      </w:hyperlink>
      <w:r w:rsidR="00EA79C9" w:rsidRPr="004B4945">
        <w:rPr>
          <w:rFonts w:ascii="Arial" w:hAnsi="Arial" w:cs="Arial"/>
        </w:rPr>
        <w:t xml:space="preserve">  </w:t>
      </w:r>
    </w:p>
    <w:p w14:paraId="7471E735"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Unexpected increased mortality after implementation of a commercially sold computerized physician order entry system. </w:t>
      </w:r>
      <w:hyperlink r:id="rId16" w:history="1">
        <w:r w:rsidRPr="004B4945">
          <w:rPr>
            <w:rStyle w:val="Hyperlink"/>
            <w:rFonts w:ascii="Arial" w:hAnsi="Arial" w:cs="Arial"/>
          </w:rPr>
          <w:t>http://www.ncbi.nlm.nih.gov/pubmed/16322178</w:t>
        </w:r>
      </w:hyperlink>
      <w:r w:rsidRPr="004B4945">
        <w:rPr>
          <w:rFonts w:ascii="Arial" w:hAnsi="Arial" w:cs="Arial"/>
        </w:rPr>
        <w:t xml:space="preserve"> </w:t>
      </w:r>
    </w:p>
    <w:p w14:paraId="50BFD9C2"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Emotional Aspects of Computer-based Provider Order Entry: A Qualitative Study </w:t>
      </w:r>
      <w:hyperlink r:id="rId17" w:history="1">
        <w:r w:rsidRPr="004B4945">
          <w:rPr>
            <w:rStyle w:val="Hyperlink"/>
            <w:rFonts w:ascii="Arial" w:hAnsi="Arial" w:cs="Arial"/>
          </w:rPr>
          <w:t>http://www.ncbi.nlm.nih.gov/pmc/articles/PMC1205605/</w:t>
        </w:r>
      </w:hyperlink>
      <w:r w:rsidRPr="004B4945">
        <w:rPr>
          <w:rFonts w:ascii="Arial" w:hAnsi="Arial" w:cs="Arial"/>
        </w:rPr>
        <w:t xml:space="preserve"> </w:t>
      </w:r>
    </w:p>
    <w:p w14:paraId="6B11CAE7" w14:textId="77777777" w:rsidR="006E3DCF" w:rsidRDefault="00EA79C9" w:rsidP="006E3DCF">
      <w:pPr>
        <w:numPr>
          <w:ilvl w:val="1"/>
          <w:numId w:val="34"/>
        </w:numPr>
        <w:spacing w:before="120" w:after="0" w:line="240" w:lineRule="auto"/>
        <w:rPr>
          <w:rFonts w:ascii="Arial" w:hAnsi="Arial" w:cs="Arial"/>
        </w:rPr>
      </w:pPr>
      <w:r w:rsidRPr="004B4945">
        <w:rPr>
          <w:rFonts w:ascii="Arial" w:hAnsi="Arial" w:cs="Arial"/>
        </w:rPr>
        <w:t>Lessons From “Unexpected Increased Mortality After Implementation of a Commercially Sold Computerized Physician Order Entry System”</w:t>
      </w:r>
      <w:r w:rsidRPr="004B4945">
        <w:rPr>
          <w:rFonts w:ascii="Arial" w:hAnsi="Arial" w:cs="Arial"/>
        </w:rPr>
        <w:tab/>
        <w:t xml:space="preserve"> </w:t>
      </w:r>
      <w:hyperlink r:id="rId18" w:history="1">
        <w:r w:rsidRPr="002A3824">
          <w:rPr>
            <w:rStyle w:val="Hyperlink"/>
            <w:rFonts w:ascii="Arial" w:hAnsi="Arial" w:cs="Arial"/>
          </w:rPr>
          <w:t>http://www.ncbi.nlm.nih.gov/pubmed/16882838</w:t>
        </w:r>
      </w:hyperlink>
      <w:r>
        <w:rPr>
          <w:rFonts w:ascii="Arial" w:hAnsi="Arial" w:cs="Arial"/>
        </w:rPr>
        <w:t xml:space="preserve"> </w:t>
      </w:r>
    </w:p>
    <w:p w14:paraId="24A2018C" w14:textId="77777777" w:rsidR="006E3DCF" w:rsidRPr="006E3DCF" w:rsidRDefault="006E3DCF" w:rsidP="00B72965">
      <w:pPr>
        <w:numPr>
          <w:ilvl w:val="1"/>
          <w:numId w:val="34"/>
        </w:numPr>
        <w:spacing w:before="120" w:after="0" w:line="240" w:lineRule="auto"/>
        <w:rPr>
          <w:rFonts w:ascii="Arial" w:hAnsi="Arial" w:cs="Arial"/>
        </w:rPr>
      </w:pPr>
      <w:r w:rsidRPr="006E3DCF">
        <w:rPr>
          <w:rFonts w:ascii="Arial" w:hAnsi="Arial" w:cs="Arial"/>
        </w:rPr>
        <w:t>Quality Payment Program Overview CMS (56 minutes)</w:t>
      </w:r>
      <w:r>
        <w:rPr>
          <w:rFonts w:ascii="Arial" w:hAnsi="Arial" w:cs="Arial"/>
        </w:rPr>
        <w:br/>
      </w:r>
      <w:hyperlink r:id="rId19" w:history="1">
        <w:r w:rsidRPr="00481A33">
          <w:rPr>
            <w:rStyle w:val="Hyperlink"/>
            <w:rFonts w:ascii="Arial" w:hAnsi="Arial" w:cs="Arial"/>
          </w:rPr>
          <w:t>https://www.youtube.com/watch?v=x3cAXhP_OL8</w:t>
        </w:r>
      </w:hyperlink>
      <w:r>
        <w:rPr>
          <w:rFonts w:ascii="Arial" w:hAnsi="Arial" w:cs="Arial"/>
        </w:rPr>
        <w:t xml:space="preserve"> </w:t>
      </w:r>
      <w:r w:rsidRPr="006E3DCF">
        <w:rPr>
          <w:rFonts w:ascii="Arial" w:hAnsi="Arial" w:cs="Arial"/>
        </w:rPr>
        <w:t xml:space="preserve"> </w:t>
      </w:r>
    </w:p>
    <w:p w14:paraId="762214A0" w14:textId="77777777" w:rsidR="006E3DCF" w:rsidRPr="006E3DCF" w:rsidRDefault="006E3DCF" w:rsidP="006E3DCF">
      <w:pPr>
        <w:numPr>
          <w:ilvl w:val="1"/>
          <w:numId w:val="34"/>
        </w:numPr>
        <w:spacing w:before="120" w:after="0" w:line="240" w:lineRule="auto"/>
        <w:rPr>
          <w:rFonts w:ascii="Arial" w:hAnsi="Arial" w:cs="Arial"/>
        </w:rPr>
      </w:pPr>
      <w:r w:rsidRPr="006E3DCF">
        <w:rPr>
          <w:rFonts w:ascii="Arial" w:hAnsi="Arial" w:cs="Arial"/>
        </w:rPr>
        <w:t>Introduction to Quality Measurement (3 minutes)</w:t>
      </w:r>
      <w:r>
        <w:rPr>
          <w:rFonts w:ascii="Arial" w:hAnsi="Arial" w:cs="Arial"/>
        </w:rPr>
        <w:br/>
      </w:r>
      <w:hyperlink r:id="rId20" w:history="1">
        <w:r w:rsidRPr="00481A33">
          <w:rPr>
            <w:rStyle w:val="Hyperlink"/>
            <w:rFonts w:ascii="Arial" w:hAnsi="Arial" w:cs="Arial"/>
          </w:rPr>
          <w:t>https://www.youtube.com/watch?v=4g914YgCl6g</w:t>
        </w:r>
      </w:hyperlink>
      <w:r>
        <w:rPr>
          <w:rFonts w:ascii="Arial" w:hAnsi="Arial" w:cs="Arial"/>
        </w:rPr>
        <w:t xml:space="preserve"> </w:t>
      </w:r>
      <w:r w:rsidRPr="006E3DCF">
        <w:rPr>
          <w:rFonts w:ascii="Arial" w:hAnsi="Arial" w:cs="Arial"/>
        </w:rPr>
        <w:t xml:space="preserve"> </w:t>
      </w:r>
    </w:p>
    <w:p w14:paraId="147E23E1" w14:textId="77777777" w:rsidR="00EA79C9" w:rsidRPr="006E3DCF" w:rsidRDefault="006E3DCF" w:rsidP="006E3DCF">
      <w:pPr>
        <w:numPr>
          <w:ilvl w:val="1"/>
          <w:numId w:val="34"/>
        </w:numPr>
        <w:spacing w:before="120" w:after="0" w:line="240" w:lineRule="auto"/>
        <w:rPr>
          <w:rFonts w:ascii="Arial" w:hAnsi="Arial" w:cs="Arial"/>
        </w:rPr>
      </w:pPr>
      <w:r w:rsidRPr="006E3DCF">
        <w:rPr>
          <w:rFonts w:ascii="Arial" w:hAnsi="Arial" w:cs="Arial"/>
        </w:rPr>
        <w:t>Measurement of Value-Based Care (20 minutes)</w:t>
      </w:r>
      <w:r>
        <w:rPr>
          <w:rFonts w:ascii="Arial" w:hAnsi="Arial" w:cs="Arial"/>
        </w:rPr>
        <w:br/>
      </w:r>
      <w:hyperlink r:id="rId21" w:history="1">
        <w:r w:rsidRPr="00481A33">
          <w:rPr>
            <w:rStyle w:val="Hyperlink"/>
            <w:rFonts w:ascii="Arial" w:hAnsi="Arial" w:cs="Arial"/>
          </w:rPr>
          <w:t>https://www.youtube.com/watch?v=7J6qAFqo-fI</w:t>
        </w:r>
      </w:hyperlink>
      <w:r>
        <w:rPr>
          <w:rFonts w:ascii="Arial" w:hAnsi="Arial" w:cs="Arial"/>
        </w:rPr>
        <w:t xml:space="preserve"> </w:t>
      </w:r>
      <w:r w:rsidR="00314719" w:rsidRPr="006E3DCF">
        <w:rPr>
          <w:rFonts w:ascii="Arial" w:hAnsi="Arial" w:cs="Arial"/>
        </w:rPr>
        <w:br/>
      </w:r>
    </w:p>
    <w:p w14:paraId="46333BFD" w14:textId="4BAF777D" w:rsidR="00B11D64" w:rsidRPr="004B4945" w:rsidRDefault="009A32C7" w:rsidP="004B4945">
      <w:pPr>
        <w:numPr>
          <w:ilvl w:val="0"/>
          <w:numId w:val="34"/>
        </w:numPr>
        <w:spacing w:before="120" w:after="0" w:line="240" w:lineRule="auto"/>
        <w:rPr>
          <w:rFonts w:ascii="Arial" w:hAnsi="Arial" w:cs="Arial"/>
        </w:rPr>
      </w:pPr>
      <w:r w:rsidRPr="004B4945">
        <w:rPr>
          <w:rFonts w:ascii="Arial" w:hAnsi="Arial" w:cs="Arial"/>
          <w:b/>
        </w:rPr>
        <w:t>Discussion 1:</w:t>
      </w:r>
      <w:r w:rsidRPr="004B4945">
        <w:rPr>
          <w:rFonts w:ascii="Arial" w:hAnsi="Arial" w:cs="Arial"/>
        </w:rPr>
        <w:t xml:space="preserve">  </w:t>
      </w:r>
      <w:r w:rsidR="0015118E" w:rsidRPr="004B4945">
        <w:rPr>
          <w:rFonts w:ascii="Arial" w:hAnsi="Arial" w:cs="Arial"/>
        </w:rPr>
        <w:t xml:space="preserve">Medical Error </w:t>
      </w:r>
      <w:r w:rsidRPr="004B4945">
        <w:rPr>
          <w:rFonts w:ascii="Arial" w:hAnsi="Arial" w:cs="Arial"/>
        </w:rPr>
        <w:t xml:space="preserve">due by </w:t>
      </w:r>
      <w:r w:rsidR="00050F32">
        <w:rPr>
          <w:rFonts w:ascii="Arial" w:hAnsi="Arial" w:cs="Arial"/>
        </w:rPr>
        <w:t xml:space="preserve">September </w:t>
      </w:r>
      <w:r w:rsidR="00AD0A76">
        <w:rPr>
          <w:rFonts w:ascii="Arial" w:hAnsi="Arial" w:cs="Arial"/>
        </w:rPr>
        <w:t>21</w:t>
      </w:r>
      <w:r w:rsidR="00D84664">
        <w:rPr>
          <w:rFonts w:ascii="Arial" w:hAnsi="Arial" w:cs="Arial"/>
        </w:rPr>
        <w:t xml:space="preserve">, </w:t>
      </w:r>
      <w:r w:rsidR="00050F32">
        <w:rPr>
          <w:rFonts w:ascii="Arial" w:hAnsi="Arial" w:cs="Arial"/>
        </w:rPr>
        <w:t>6</w:t>
      </w:r>
      <w:r w:rsidR="00EF1FEB">
        <w:rPr>
          <w:rFonts w:ascii="Arial" w:hAnsi="Arial" w:cs="Arial"/>
        </w:rPr>
        <w:t>PM EST</w:t>
      </w:r>
    </w:p>
    <w:p w14:paraId="36913D2A" w14:textId="04CAE048" w:rsidR="009A32C7" w:rsidRPr="004B4945" w:rsidRDefault="009A32C7" w:rsidP="004B4945">
      <w:pPr>
        <w:numPr>
          <w:ilvl w:val="0"/>
          <w:numId w:val="34"/>
        </w:numPr>
        <w:spacing w:before="120" w:after="0" w:line="240" w:lineRule="auto"/>
        <w:rPr>
          <w:rFonts w:ascii="Arial" w:hAnsi="Arial" w:cs="Arial"/>
        </w:rPr>
      </w:pPr>
      <w:r w:rsidRPr="004B4945">
        <w:rPr>
          <w:rFonts w:ascii="Arial" w:hAnsi="Arial" w:cs="Arial"/>
          <w:b/>
        </w:rPr>
        <w:t>Assignment 1:</w:t>
      </w:r>
      <w:r w:rsidRPr="004B4945">
        <w:rPr>
          <w:rFonts w:ascii="Arial" w:hAnsi="Arial" w:cs="Arial"/>
        </w:rPr>
        <w:t xml:space="preserve">  </w:t>
      </w:r>
      <w:r w:rsidR="00D84664">
        <w:rPr>
          <w:rFonts w:ascii="Arial" w:hAnsi="Arial" w:cs="Arial"/>
        </w:rPr>
        <w:t xml:space="preserve">Quality Measure </w:t>
      </w:r>
      <w:r w:rsidRPr="004B4945">
        <w:rPr>
          <w:rFonts w:ascii="Arial" w:hAnsi="Arial" w:cs="Arial"/>
        </w:rPr>
        <w:t xml:space="preserve">due by </w:t>
      </w:r>
      <w:r w:rsidR="00707A7E">
        <w:rPr>
          <w:rFonts w:ascii="Arial" w:hAnsi="Arial" w:cs="Arial"/>
        </w:rPr>
        <w:t xml:space="preserve">September </w:t>
      </w:r>
      <w:r w:rsidR="00AD0A76">
        <w:rPr>
          <w:rFonts w:ascii="Arial" w:hAnsi="Arial" w:cs="Arial"/>
        </w:rPr>
        <w:t>21</w:t>
      </w:r>
      <w:r w:rsidR="00D84664">
        <w:rPr>
          <w:rFonts w:ascii="Arial" w:hAnsi="Arial" w:cs="Arial"/>
        </w:rPr>
        <w:t xml:space="preserve">, </w:t>
      </w:r>
      <w:r w:rsidR="00707A7E">
        <w:rPr>
          <w:rFonts w:ascii="Arial" w:hAnsi="Arial" w:cs="Arial"/>
        </w:rPr>
        <w:t>6</w:t>
      </w:r>
      <w:r w:rsidR="00EF1FEB">
        <w:rPr>
          <w:rFonts w:ascii="Arial" w:hAnsi="Arial" w:cs="Arial"/>
        </w:rPr>
        <w:t>PM EST</w:t>
      </w:r>
    </w:p>
    <w:p w14:paraId="5DC8A46D" w14:textId="23B4D589" w:rsidR="009A32C7" w:rsidRPr="00E74E45" w:rsidRDefault="009A32C7" w:rsidP="00C44C35">
      <w:pPr>
        <w:numPr>
          <w:ilvl w:val="0"/>
          <w:numId w:val="34"/>
        </w:numPr>
        <w:spacing w:before="120" w:after="0" w:line="240" w:lineRule="auto"/>
        <w:rPr>
          <w:rFonts w:ascii="Arial" w:hAnsi="Arial" w:cs="Arial"/>
        </w:rPr>
      </w:pPr>
      <w:r w:rsidRPr="00E74E45">
        <w:rPr>
          <w:rFonts w:ascii="Arial" w:hAnsi="Arial" w:cs="Arial"/>
          <w:b/>
        </w:rPr>
        <w:t>Quiz 1:</w:t>
      </w:r>
      <w:r w:rsidRPr="00E74E45">
        <w:rPr>
          <w:rFonts w:ascii="Arial" w:hAnsi="Arial" w:cs="Arial"/>
        </w:rPr>
        <w:t xml:space="preserve"> Due by </w:t>
      </w:r>
      <w:r w:rsidR="00707A7E" w:rsidRPr="00E74E45">
        <w:rPr>
          <w:rFonts w:ascii="Arial" w:hAnsi="Arial" w:cs="Arial"/>
        </w:rPr>
        <w:t xml:space="preserve">September </w:t>
      </w:r>
      <w:r w:rsidR="00AD0A76" w:rsidRPr="00E74E45">
        <w:rPr>
          <w:rFonts w:ascii="Arial" w:hAnsi="Arial" w:cs="Arial"/>
        </w:rPr>
        <w:t>21</w:t>
      </w:r>
      <w:r w:rsidR="00D84664" w:rsidRPr="00E74E45">
        <w:rPr>
          <w:rFonts w:ascii="Arial" w:hAnsi="Arial" w:cs="Arial"/>
        </w:rPr>
        <w:t xml:space="preserve">, </w:t>
      </w:r>
      <w:r w:rsidR="00707A7E" w:rsidRPr="00E74E45">
        <w:rPr>
          <w:rFonts w:ascii="Arial" w:hAnsi="Arial" w:cs="Arial"/>
        </w:rPr>
        <w:t>6</w:t>
      </w:r>
      <w:r w:rsidR="00EF1FEB" w:rsidRPr="00E74E45">
        <w:rPr>
          <w:rFonts w:ascii="Arial" w:hAnsi="Arial" w:cs="Arial"/>
        </w:rPr>
        <w:t>PM EST</w:t>
      </w:r>
    </w:p>
    <w:p w14:paraId="7558C588" w14:textId="77777777" w:rsidR="009A32C7" w:rsidRPr="004B4945" w:rsidRDefault="004B4945" w:rsidP="009A32C7">
      <w:pPr>
        <w:spacing w:after="0"/>
        <w:rPr>
          <w:rFonts w:ascii="Arial" w:hAnsi="Arial" w:cs="Arial"/>
          <w:b/>
          <w:sz w:val="32"/>
        </w:rPr>
      </w:pPr>
      <w:r>
        <w:rPr>
          <w:rFonts w:ascii="Arial" w:hAnsi="Arial" w:cs="Arial"/>
          <w:b/>
          <w:sz w:val="32"/>
        </w:rPr>
        <w:br w:type="page"/>
      </w:r>
      <w:r w:rsidR="009A32C7" w:rsidRPr="001133B7">
        <w:rPr>
          <w:rFonts w:ascii="Arial" w:hAnsi="Arial" w:cs="Arial"/>
          <w:b/>
          <w:sz w:val="26"/>
        </w:rPr>
        <w:lastRenderedPageBreak/>
        <w:t>Module 2:</w:t>
      </w:r>
      <w:r w:rsidR="009A32C7" w:rsidRPr="004B4945">
        <w:rPr>
          <w:rFonts w:ascii="Arial" w:hAnsi="Arial" w:cs="Arial"/>
          <w:b/>
          <w:sz w:val="32"/>
        </w:rPr>
        <w:t xml:space="preserve"> </w:t>
      </w:r>
    </w:p>
    <w:p w14:paraId="699EEDBC" w14:textId="77777777" w:rsidR="009A32C7" w:rsidRPr="004B4945" w:rsidRDefault="00E46189" w:rsidP="004B4945">
      <w:pPr>
        <w:numPr>
          <w:ilvl w:val="0"/>
          <w:numId w:val="34"/>
        </w:numPr>
        <w:spacing w:before="120" w:after="0"/>
        <w:rPr>
          <w:rFonts w:ascii="Arial" w:hAnsi="Arial" w:cs="Arial"/>
          <w:b/>
        </w:rPr>
      </w:pPr>
      <w:r w:rsidRPr="004B4945">
        <w:rPr>
          <w:rFonts w:ascii="Arial" w:hAnsi="Arial" w:cs="Arial"/>
          <w:b/>
        </w:rPr>
        <w:t>Required Reading</w:t>
      </w:r>
      <w:r>
        <w:rPr>
          <w:rFonts w:ascii="Arial" w:hAnsi="Arial" w:cs="Arial"/>
          <w:b/>
        </w:rPr>
        <w:t xml:space="preserve"> &amp; Videos</w:t>
      </w:r>
      <w:r w:rsidR="009A32C7" w:rsidRPr="004B4945">
        <w:rPr>
          <w:rFonts w:ascii="Arial" w:hAnsi="Arial" w:cs="Arial"/>
          <w:b/>
        </w:rPr>
        <w:t xml:space="preserve">: </w:t>
      </w:r>
    </w:p>
    <w:p w14:paraId="5F73B184" w14:textId="77777777" w:rsidR="00E74E45" w:rsidRDefault="007C70FB" w:rsidP="004B4945">
      <w:pPr>
        <w:numPr>
          <w:ilvl w:val="1"/>
          <w:numId w:val="34"/>
        </w:numPr>
        <w:spacing w:before="120" w:after="0"/>
        <w:rPr>
          <w:rFonts w:ascii="Arial" w:hAnsi="Arial" w:cs="Arial"/>
        </w:rPr>
      </w:pPr>
      <w:r w:rsidRPr="004B4945">
        <w:rPr>
          <w:rFonts w:ascii="Arial" w:hAnsi="Arial" w:cs="Arial"/>
        </w:rPr>
        <w:t xml:space="preserve">Wager </w:t>
      </w:r>
    </w:p>
    <w:p w14:paraId="3C569B51" w14:textId="514D9626" w:rsidR="00E74E45" w:rsidRDefault="00E74E45" w:rsidP="00E74E45">
      <w:pPr>
        <w:numPr>
          <w:ilvl w:val="2"/>
          <w:numId w:val="34"/>
        </w:numPr>
        <w:spacing w:before="120" w:after="0"/>
        <w:rPr>
          <w:rFonts w:ascii="Arial" w:hAnsi="Arial" w:cs="Arial"/>
        </w:rPr>
      </w:pPr>
      <w:r>
        <w:rPr>
          <w:rFonts w:ascii="Arial" w:hAnsi="Arial" w:cs="Arial"/>
        </w:rPr>
        <w:t>5</w:t>
      </w:r>
      <w:r w:rsidRPr="00E74E45">
        <w:rPr>
          <w:rFonts w:ascii="Arial" w:hAnsi="Arial" w:cs="Arial"/>
          <w:vertAlign w:val="superscript"/>
        </w:rPr>
        <w:t>th</w:t>
      </w:r>
      <w:r>
        <w:rPr>
          <w:rFonts w:ascii="Arial" w:hAnsi="Arial" w:cs="Arial"/>
        </w:rPr>
        <w:t xml:space="preserve"> Edition: Chapter 4</w:t>
      </w:r>
      <w:r w:rsidR="007C2572">
        <w:rPr>
          <w:rFonts w:ascii="Arial" w:hAnsi="Arial" w:cs="Arial"/>
        </w:rPr>
        <w:t xml:space="preserve"> (Realizing the Promise)</w:t>
      </w:r>
    </w:p>
    <w:p w14:paraId="111344E7" w14:textId="3488EDDB" w:rsidR="007C70FB" w:rsidRPr="004B4945" w:rsidRDefault="00E74E45" w:rsidP="00E74E45">
      <w:pPr>
        <w:numPr>
          <w:ilvl w:val="2"/>
          <w:numId w:val="34"/>
        </w:numPr>
        <w:spacing w:before="120" w:after="0"/>
        <w:rPr>
          <w:rFonts w:ascii="Arial" w:hAnsi="Arial" w:cs="Arial"/>
        </w:rPr>
      </w:pPr>
      <w:r>
        <w:rPr>
          <w:rFonts w:ascii="Arial" w:hAnsi="Arial" w:cs="Arial"/>
        </w:rPr>
        <w:t>4</w:t>
      </w:r>
      <w:r w:rsidRPr="00E74E45">
        <w:rPr>
          <w:rFonts w:ascii="Arial" w:hAnsi="Arial" w:cs="Arial"/>
          <w:vertAlign w:val="superscript"/>
        </w:rPr>
        <w:t>th</w:t>
      </w:r>
      <w:r>
        <w:rPr>
          <w:rFonts w:ascii="Arial" w:hAnsi="Arial" w:cs="Arial"/>
        </w:rPr>
        <w:t xml:space="preserve"> Edition</w:t>
      </w:r>
      <w:r w:rsidR="007C2572">
        <w:rPr>
          <w:rFonts w:ascii="Arial" w:hAnsi="Arial" w:cs="Arial"/>
        </w:rPr>
        <w:t>:</w:t>
      </w:r>
      <w:r>
        <w:rPr>
          <w:rFonts w:ascii="Arial" w:hAnsi="Arial" w:cs="Arial"/>
        </w:rPr>
        <w:t xml:space="preserve"> </w:t>
      </w:r>
      <w:r w:rsidR="007C70FB" w:rsidRPr="004B4945">
        <w:rPr>
          <w:rFonts w:ascii="Arial" w:hAnsi="Arial" w:cs="Arial"/>
        </w:rPr>
        <w:t xml:space="preserve">Chapter </w:t>
      </w:r>
      <w:r w:rsidR="00EA79C9">
        <w:rPr>
          <w:rFonts w:ascii="Arial" w:hAnsi="Arial" w:cs="Arial"/>
        </w:rPr>
        <w:t>11</w:t>
      </w:r>
      <w:r w:rsidR="007C70FB" w:rsidRPr="004B4945">
        <w:rPr>
          <w:rFonts w:ascii="Arial" w:hAnsi="Arial" w:cs="Arial"/>
        </w:rPr>
        <w:t xml:space="preserve"> (</w:t>
      </w:r>
      <w:r w:rsidR="00EA79C9">
        <w:rPr>
          <w:rFonts w:ascii="Arial" w:hAnsi="Arial" w:cs="Arial"/>
        </w:rPr>
        <w:t>Health Care Information System Standards</w:t>
      </w:r>
      <w:r w:rsidR="007C70FB" w:rsidRPr="004B4945">
        <w:rPr>
          <w:rFonts w:ascii="Arial" w:hAnsi="Arial" w:cs="Arial"/>
        </w:rPr>
        <w:t xml:space="preserve">) </w:t>
      </w:r>
    </w:p>
    <w:p w14:paraId="2B471235" w14:textId="77777777" w:rsidR="007C70FB" w:rsidRPr="00EA79C9" w:rsidRDefault="007C70FB" w:rsidP="004B4945">
      <w:pPr>
        <w:numPr>
          <w:ilvl w:val="1"/>
          <w:numId w:val="34"/>
        </w:numPr>
        <w:spacing w:before="120" w:after="0"/>
        <w:rPr>
          <w:rFonts w:ascii="Arial" w:hAnsi="Arial" w:cs="Arial"/>
          <w:b/>
        </w:rPr>
      </w:pPr>
      <w:r w:rsidRPr="004B4945">
        <w:rPr>
          <w:rFonts w:ascii="Arial" w:hAnsi="Arial" w:cs="Arial"/>
        </w:rPr>
        <w:t>Trotter Chapter 1</w:t>
      </w:r>
      <w:r w:rsidR="00EA79C9">
        <w:rPr>
          <w:rFonts w:ascii="Arial" w:hAnsi="Arial" w:cs="Arial"/>
        </w:rPr>
        <w:t>0 (Ontologies)</w:t>
      </w:r>
    </w:p>
    <w:p w14:paraId="60924F3F"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Bayes Theorem</w:t>
      </w:r>
      <w:r>
        <w:rPr>
          <w:rFonts w:ascii="Arial" w:hAnsi="Arial" w:cs="Arial"/>
        </w:rPr>
        <w:t xml:space="preserve"> </w:t>
      </w:r>
      <w:hyperlink r:id="rId22" w:history="1">
        <w:r w:rsidRPr="004B4945">
          <w:rPr>
            <w:rStyle w:val="Hyperlink"/>
            <w:rFonts w:ascii="Arial" w:hAnsi="Arial" w:cs="Arial"/>
          </w:rPr>
          <w:t>https://en.wikipedia.org/wiki/Bayes%27_theorem</w:t>
        </w:r>
      </w:hyperlink>
      <w:r w:rsidRPr="004B4945">
        <w:rPr>
          <w:rFonts w:ascii="Arial" w:hAnsi="Arial" w:cs="Arial"/>
        </w:rPr>
        <w:t xml:space="preserve"> </w:t>
      </w:r>
    </w:p>
    <w:p w14:paraId="67F7157A"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Visualization of Bayes Theorem</w:t>
      </w:r>
      <w:r>
        <w:rPr>
          <w:rFonts w:ascii="Arial" w:hAnsi="Arial" w:cs="Arial"/>
        </w:rPr>
        <w:t xml:space="preserve"> </w:t>
      </w:r>
      <w:hyperlink r:id="rId23" w:history="1">
        <w:r w:rsidRPr="004B4945">
          <w:rPr>
            <w:rStyle w:val="Hyperlink"/>
            <w:rFonts w:ascii="Arial" w:hAnsi="Arial" w:cs="Arial"/>
          </w:rPr>
          <w:t>https://www.youtube.com/watch?v=D8VZqxcu0I0</w:t>
        </w:r>
      </w:hyperlink>
      <w:r w:rsidRPr="004B4945">
        <w:rPr>
          <w:rFonts w:ascii="Arial" w:hAnsi="Arial" w:cs="Arial"/>
        </w:rPr>
        <w:t xml:space="preserve"> </w:t>
      </w:r>
    </w:p>
    <w:p w14:paraId="0CFFD140"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Clinical problem solving and diagnostic decision making: selective review of the cognitive literature (</w:t>
      </w:r>
      <w:proofErr w:type="spellStart"/>
      <w:r w:rsidRPr="004B4945">
        <w:rPr>
          <w:rFonts w:ascii="Arial" w:hAnsi="Arial" w:cs="Arial"/>
        </w:rPr>
        <w:t>Elstein</w:t>
      </w:r>
      <w:proofErr w:type="spellEnd"/>
      <w:r w:rsidRPr="004B4945">
        <w:rPr>
          <w:rFonts w:ascii="Arial" w:hAnsi="Arial" w:cs="Arial"/>
        </w:rPr>
        <w:t xml:space="preserve">, Schwarz) </w:t>
      </w:r>
      <w:hyperlink r:id="rId24" w:history="1">
        <w:r w:rsidRPr="004B4945">
          <w:rPr>
            <w:rStyle w:val="Hyperlink"/>
            <w:rFonts w:ascii="Arial" w:hAnsi="Arial" w:cs="Arial"/>
          </w:rPr>
          <w:t>http://www.ncbi.nlm.nih.gov/pmc/articles/PMC1122649/pdf/729.pdf</w:t>
        </w:r>
      </w:hyperlink>
      <w:r w:rsidRPr="004B4945">
        <w:rPr>
          <w:rFonts w:ascii="Arial" w:hAnsi="Arial" w:cs="Arial"/>
        </w:rPr>
        <w:t xml:space="preserve"> </w:t>
      </w:r>
    </w:p>
    <w:p w14:paraId="4D0B3541" w14:textId="77777777" w:rsidR="006A13B0" w:rsidRPr="006A13B0" w:rsidRDefault="006A13B0" w:rsidP="00B7776E">
      <w:pPr>
        <w:numPr>
          <w:ilvl w:val="1"/>
          <w:numId w:val="34"/>
        </w:numPr>
        <w:spacing w:before="120" w:after="0" w:line="240" w:lineRule="auto"/>
        <w:rPr>
          <w:rFonts w:ascii="Arial" w:hAnsi="Arial" w:cs="Arial"/>
        </w:rPr>
      </w:pPr>
      <w:proofErr w:type="spellStart"/>
      <w:r w:rsidRPr="006A13B0">
        <w:rPr>
          <w:rFonts w:ascii="Arial" w:hAnsi="Arial" w:cs="Arial"/>
        </w:rPr>
        <w:t>Schneeweiss</w:t>
      </w:r>
      <w:proofErr w:type="spellEnd"/>
      <w:r w:rsidRPr="006A13B0">
        <w:rPr>
          <w:rFonts w:ascii="Arial" w:hAnsi="Arial" w:cs="Arial"/>
        </w:rPr>
        <w:t>, S. Learning from Big Data</w:t>
      </w:r>
      <w:r>
        <w:rPr>
          <w:rFonts w:ascii="Arial" w:hAnsi="Arial" w:cs="Arial"/>
        </w:rPr>
        <w:t xml:space="preserve">. NEJM 2014. </w:t>
      </w:r>
      <w:r w:rsidRPr="006A13B0">
        <w:rPr>
          <w:rFonts w:ascii="Arial" w:hAnsi="Arial" w:cs="Arial"/>
        </w:rPr>
        <w:br/>
      </w:r>
      <w:hyperlink r:id="rId25" w:history="1">
        <w:r w:rsidRPr="006A13B0">
          <w:rPr>
            <w:rStyle w:val="Hyperlink"/>
            <w:rFonts w:ascii="Arial" w:hAnsi="Arial" w:cs="Arial"/>
          </w:rPr>
          <w:t>http://www.nejm.org/doi/full/10.1056/NEJMp1401111</w:t>
        </w:r>
      </w:hyperlink>
      <w:r w:rsidRPr="006A13B0">
        <w:rPr>
          <w:rFonts w:ascii="Arial" w:hAnsi="Arial" w:cs="Arial"/>
        </w:rPr>
        <w:t xml:space="preserve"> </w:t>
      </w:r>
    </w:p>
    <w:p w14:paraId="4206D083" w14:textId="77777777" w:rsidR="00EA79C9" w:rsidRPr="009431DC" w:rsidRDefault="00EA79C9" w:rsidP="009431DC">
      <w:pPr>
        <w:numPr>
          <w:ilvl w:val="1"/>
          <w:numId w:val="34"/>
        </w:numPr>
        <w:spacing w:before="120" w:after="0" w:line="240" w:lineRule="auto"/>
        <w:rPr>
          <w:rFonts w:ascii="Arial" w:hAnsi="Arial" w:cs="Arial"/>
        </w:rPr>
      </w:pPr>
      <w:r w:rsidRPr="004B4945">
        <w:rPr>
          <w:rFonts w:ascii="Arial" w:hAnsi="Arial" w:cs="Arial"/>
        </w:rPr>
        <w:t xml:space="preserve">Emerging paradigms of cognition in medical decision-making (Patel, Kaufman, </w:t>
      </w:r>
      <w:proofErr w:type="spellStart"/>
      <w:r w:rsidRPr="004B4945">
        <w:rPr>
          <w:rFonts w:ascii="Arial" w:hAnsi="Arial" w:cs="Arial"/>
        </w:rPr>
        <w:t>Arocha</w:t>
      </w:r>
      <w:proofErr w:type="spellEnd"/>
      <w:r w:rsidRPr="004B4945">
        <w:rPr>
          <w:rFonts w:ascii="Arial" w:hAnsi="Arial" w:cs="Arial"/>
        </w:rPr>
        <w:t>)</w:t>
      </w:r>
      <w:r>
        <w:rPr>
          <w:rFonts w:ascii="Arial" w:hAnsi="Arial" w:cs="Arial"/>
        </w:rPr>
        <w:t xml:space="preserve">. Double-spaced version linked. You may also use journal version. </w:t>
      </w:r>
      <w:r w:rsidRPr="004B4945">
        <w:rPr>
          <w:rFonts w:ascii="Arial" w:hAnsi="Arial" w:cs="Arial"/>
        </w:rPr>
        <w:t xml:space="preserve"> </w:t>
      </w:r>
      <w:hyperlink r:id="rId26" w:history="1">
        <w:r w:rsidRPr="0056498E">
          <w:rPr>
            <w:rStyle w:val="Hyperlink"/>
            <w:rFonts w:ascii="Arial" w:hAnsi="Arial" w:cs="Arial"/>
            <w:sz w:val="20"/>
          </w:rPr>
          <w:t>https://pdfs.semanticscholar.org/062e/106726a8f3fa3351cc75185b3853a8e203fe.pdf</w:t>
        </w:r>
      </w:hyperlink>
      <w:r>
        <w:rPr>
          <w:rFonts w:ascii="Arial" w:hAnsi="Arial" w:cs="Arial"/>
        </w:rPr>
        <w:t xml:space="preserve"> </w:t>
      </w:r>
    </w:p>
    <w:p w14:paraId="1A79F986" w14:textId="77777777" w:rsidR="009A32C7" w:rsidRPr="004B4945" w:rsidRDefault="009A32C7" w:rsidP="004B4945">
      <w:pPr>
        <w:numPr>
          <w:ilvl w:val="0"/>
          <w:numId w:val="34"/>
        </w:numPr>
        <w:spacing w:before="120" w:after="0"/>
        <w:rPr>
          <w:rFonts w:ascii="Arial" w:hAnsi="Arial" w:cs="Arial"/>
          <w:b/>
        </w:rPr>
      </w:pPr>
      <w:r w:rsidRPr="004B4945">
        <w:rPr>
          <w:rFonts w:ascii="Arial" w:hAnsi="Arial" w:cs="Arial"/>
          <w:b/>
        </w:rPr>
        <w:t xml:space="preserve">Additional Reading (Optional): </w:t>
      </w:r>
    </w:p>
    <w:p w14:paraId="54664B8A" w14:textId="77777777" w:rsidR="00EA79C9" w:rsidRDefault="00EA79C9" w:rsidP="00AF4AFB">
      <w:pPr>
        <w:numPr>
          <w:ilvl w:val="1"/>
          <w:numId w:val="34"/>
        </w:numPr>
        <w:spacing w:before="120" w:after="0" w:line="240" w:lineRule="auto"/>
        <w:rPr>
          <w:rFonts w:ascii="Arial" w:eastAsia="Times New Roman" w:hAnsi="Arial" w:cs="Arial"/>
          <w:color w:val="000000"/>
        </w:rPr>
      </w:pPr>
      <w:r>
        <w:rPr>
          <w:rFonts w:ascii="Arial" w:eastAsia="Times New Roman" w:hAnsi="Arial" w:cs="Arial"/>
          <w:color w:val="000000"/>
        </w:rPr>
        <w:t>Braunstein Chapter 5 Data and Interoperability Standards</w:t>
      </w:r>
    </w:p>
    <w:p w14:paraId="736CE05F"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Identifying reasoning strategies in medical decision making: A methodological guide </w:t>
      </w:r>
      <w:hyperlink r:id="rId27" w:history="1">
        <w:r w:rsidRPr="001014CA">
          <w:rPr>
            <w:rStyle w:val="Hyperlink"/>
            <w:rFonts w:ascii="Arial" w:hAnsi="Arial" w:cs="Arial"/>
          </w:rPr>
          <w:t>http://www.sciencedirect.com/science/article/pii/S1532046405000146</w:t>
        </w:r>
      </w:hyperlink>
      <w:r>
        <w:rPr>
          <w:rFonts w:ascii="Arial" w:hAnsi="Arial" w:cs="Arial"/>
        </w:rPr>
        <w:t xml:space="preserve"> </w:t>
      </w:r>
    </w:p>
    <w:p w14:paraId="32E8844A"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Evidence-based Medical Decision Making: Deductive versus Inductive Logical Thinking </w:t>
      </w:r>
      <w:hyperlink r:id="rId28" w:history="1">
        <w:r w:rsidRPr="004B4945">
          <w:rPr>
            <w:rStyle w:val="Hyperlink"/>
            <w:rFonts w:ascii="Arial" w:hAnsi="Arial" w:cs="Arial"/>
          </w:rPr>
          <w:t>http://onlinelibrary.wiley.com/doi/10.1197/j.aem.2004.02.512/pdf</w:t>
        </w:r>
      </w:hyperlink>
      <w:r w:rsidRPr="004B4945">
        <w:rPr>
          <w:rFonts w:ascii="Arial" w:hAnsi="Arial" w:cs="Arial"/>
        </w:rPr>
        <w:t xml:space="preserve"> </w:t>
      </w:r>
      <w:r w:rsidRPr="004B4945">
        <w:rPr>
          <w:rFonts w:ascii="Arial" w:hAnsi="Arial" w:cs="Arial"/>
          <w:b/>
        </w:rPr>
        <w:t xml:space="preserve"> </w:t>
      </w:r>
    </w:p>
    <w:p w14:paraId="1D27D464"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HL7 Fast Health Interoperability Resource </w:t>
      </w:r>
      <w:hyperlink r:id="rId29" w:history="1">
        <w:r w:rsidRPr="004B4945">
          <w:rPr>
            <w:rStyle w:val="Hyperlink"/>
            <w:rFonts w:ascii="Arial" w:hAnsi="Arial" w:cs="Arial"/>
          </w:rPr>
          <w:t>https://www.hl7.org/fhir/index.html</w:t>
        </w:r>
      </w:hyperlink>
      <w:r w:rsidRPr="004B4945">
        <w:rPr>
          <w:rFonts w:ascii="Arial" w:hAnsi="Arial" w:cs="Arial"/>
        </w:rPr>
        <w:t xml:space="preserve"> </w:t>
      </w:r>
    </w:p>
    <w:p w14:paraId="1C0BBB13"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Introduction to DICOM </w:t>
      </w:r>
      <w:hyperlink r:id="rId30" w:history="1">
        <w:r w:rsidRPr="004B4945">
          <w:rPr>
            <w:rStyle w:val="Hyperlink"/>
            <w:rFonts w:ascii="Arial" w:hAnsi="Arial" w:cs="Arial"/>
          </w:rPr>
          <w:t>http://dicomiseasy.blogspot.com/2011/11/introduction-to-dicom-chapter-iii-dicom.html</w:t>
        </w:r>
      </w:hyperlink>
      <w:r w:rsidRPr="004B4945">
        <w:rPr>
          <w:rFonts w:ascii="Arial" w:hAnsi="Arial" w:cs="Arial"/>
        </w:rPr>
        <w:t xml:space="preserve"> </w:t>
      </w:r>
      <w:r w:rsidRPr="004B4945">
        <w:rPr>
          <w:rFonts w:ascii="Arial" w:hAnsi="Arial" w:cs="Arial"/>
          <w:b/>
        </w:rPr>
        <w:t xml:space="preserve"> </w:t>
      </w:r>
    </w:p>
    <w:p w14:paraId="09148AF8"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"Bayes’ Theorem and the Physical Examination: Probability Assessment and Diagnostic Decision-Making” </w:t>
      </w:r>
      <w:hyperlink r:id="rId31" w:history="1">
        <w:r w:rsidRPr="004B4945">
          <w:rPr>
            <w:rStyle w:val="Hyperlink"/>
            <w:rFonts w:ascii="Arial" w:hAnsi="Arial" w:cs="Arial"/>
          </w:rPr>
          <w:t>http://www.ncbi.nlm.nih.gov/pmc/articles/PMC3427763/pdf/nihms277146.pdf</w:t>
        </w:r>
      </w:hyperlink>
      <w:r w:rsidRPr="004B4945">
        <w:rPr>
          <w:rFonts w:ascii="Arial" w:hAnsi="Arial" w:cs="Arial"/>
        </w:rPr>
        <w:t xml:space="preserve"> </w:t>
      </w:r>
    </w:p>
    <w:p w14:paraId="7423EF02" w14:textId="77777777" w:rsidR="00A52320" w:rsidRDefault="00A52320" w:rsidP="00A52320">
      <w:pPr>
        <w:numPr>
          <w:ilvl w:val="1"/>
          <w:numId w:val="34"/>
        </w:numPr>
        <w:spacing w:before="120" w:after="0" w:line="240" w:lineRule="auto"/>
        <w:rPr>
          <w:rFonts w:ascii="Arial" w:hAnsi="Arial" w:cs="Arial"/>
        </w:rPr>
      </w:pPr>
      <w:r w:rsidRPr="004B4945">
        <w:rPr>
          <w:rFonts w:ascii="Arial" w:hAnsi="Arial" w:cs="Arial"/>
        </w:rPr>
        <w:t xml:space="preserve">Big Data In Health Care: Using Analytics To Identify And Manage High-Risk And High-Cost Patients </w:t>
      </w:r>
      <w:hyperlink r:id="rId32" w:history="1">
        <w:r w:rsidRPr="004B4945">
          <w:rPr>
            <w:rStyle w:val="Hyperlink"/>
            <w:rFonts w:ascii="Arial" w:hAnsi="Arial" w:cs="Arial"/>
          </w:rPr>
          <w:t>http://content.healthaffairs.org/content/33/7/1123.abstract</w:t>
        </w:r>
      </w:hyperlink>
      <w:r w:rsidRPr="004B4945">
        <w:rPr>
          <w:rFonts w:ascii="Arial" w:hAnsi="Arial" w:cs="Arial"/>
        </w:rPr>
        <w:t xml:space="preserve"> </w:t>
      </w:r>
    </w:p>
    <w:p w14:paraId="2195124B" w14:textId="77777777" w:rsidR="00A52320" w:rsidRPr="00430430" w:rsidRDefault="00A52320" w:rsidP="00A52320">
      <w:pPr>
        <w:numPr>
          <w:ilvl w:val="1"/>
          <w:numId w:val="34"/>
        </w:numPr>
        <w:spacing w:before="120" w:after="0" w:line="240" w:lineRule="auto"/>
        <w:rPr>
          <w:rFonts w:ascii="Arial" w:eastAsia="Times New Roman" w:hAnsi="Arial" w:cs="Arial"/>
          <w:color w:val="000000"/>
        </w:rPr>
      </w:pPr>
      <w:r w:rsidRPr="009A1272">
        <w:rPr>
          <w:rFonts w:ascii="Arial" w:hAnsi="Arial" w:cs="Arial"/>
        </w:rPr>
        <w:t>Approaching Semantic Interoperability</w:t>
      </w:r>
      <w:r>
        <w:rPr>
          <w:rFonts w:ascii="Arial" w:hAnsi="Arial" w:cs="Arial"/>
        </w:rPr>
        <w:br/>
      </w:r>
      <w:hyperlink r:id="rId33" w:history="1">
        <w:r w:rsidRPr="009A1272">
          <w:rPr>
            <w:rStyle w:val="Hyperlink"/>
            <w:rFonts w:ascii="Arial" w:hAnsi="Arial" w:cs="Arial"/>
          </w:rPr>
          <w:t>http://www.ncbi.nlm.nih.gov/pmc/articles/PMC3005878/pdf/amiajnl7864.pdf</w:t>
        </w:r>
      </w:hyperlink>
    </w:p>
    <w:p w14:paraId="6EEB96BE" w14:textId="77777777" w:rsidR="00A52320" w:rsidRPr="004B4945" w:rsidRDefault="00A52320" w:rsidP="00A52320">
      <w:pPr>
        <w:numPr>
          <w:ilvl w:val="1"/>
          <w:numId w:val="34"/>
        </w:numPr>
        <w:spacing w:before="120" w:after="0" w:line="240" w:lineRule="auto"/>
        <w:rPr>
          <w:rFonts w:ascii="Arial" w:hAnsi="Arial" w:cs="Arial"/>
        </w:rPr>
      </w:pPr>
      <w:r w:rsidRPr="004B4945">
        <w:rPr>
          <w:rFonts w:ascii="Arial" w:hAnsi="Arial" w:cs="Arial"/>
        </w:rPr>
        <w:t xml:space="preserve">Meaningful Use </w:t>
      </w:r>
      <w:hyperlink r:id="rId34" w:history="1">
        <w:r w:rsidRPr="004B4945">
          <w:rPr>
            <w:rStyle w:val="Hyperlink"/>
            <w:rFonts w:ascii="Arial" w:hAnsi="Arial" w:cs="Arial"/>
          </w:rPr>
          <w:t>http://www.nejm.org/doi/pdf/10.1056/NEJMp1006114</w:t>
        </w:r>
      </w:hyperlink>
      <w:r w:rsidRPr="004B4945">
        <w:rPr>
          <w:rFonts w:ascii="Arial" w:hAnsi="Arial" w:cs="Arial"/>
        </w:rPr>
        <w:t xml:space="preserve"> </w:t>
      </w:r>
    </w:p>
    <w:p w14:paraId="5F02EC82" w14:textId="12C0AFBC" w:rsidR="009A32C7" w:rsidRPr="004B4945" w:rsidRDefault="009A32C7" w:rsidP="004B4945">
      <w:pPr>
        <w:numPr>
          <w:ilvl w:val="0"/>
          <w:numId w:val="34"/>
        </w:numPr>
        <w:spacing w:before="120" w:after="0"/>
        <w:rPr>
          <w:rFonts w:ascii="Arial" w:hAnsi="Arial" w:cs="Arial"/>
        </w:rPr>
      </w:pPr>
      <w:r w:rsidRPr="004B4945">
        <w:rPr>
          <w:rFonts w:ascii="Arial" w:hAnsi="Arial" w:cs="Arial"/>
          <w:b/>
        </w:rPr>
        <w:t xml:space="preserve">Discussion </w:t>
      </w:r>
      <w:r w:rsidR="00EF2293" w:rsidRPr="004B4945">
        <w:rPr>
          <w:rFonts w:ascii="Arial" w:hAnsi="Arial" w:cs="Arial"/>
          <w:b/>
        </w:rPr>
        <w:t>2</w:t>
      </w:r>
      <w:r w:rsidRPr="004B4945">
        <w:rPr>
          <w:rFonts w:ascii="Arial" w:hAnsi="Arial" w:cs="Arial"/>
          <w:b/>
        </w:rPr>
        <w:t>:</w:t>
      </w:r>
      <w:r w:rsidRPr="004B4945">
        <w:rPr>
          <w:rFonts w:ascii="Arial" w:hAnsi="Arial" w:cs="Arial"/>
        </w:rPr>
        <w:t xml:space="preserve">  </w:t>
      </w:r>
      <w:r w:rsidR="00314719">
        <w:rPr>
          <w:rFonts w:ascii="Arial" w:hAnsi="Arial" w:cs="Arial"/>
        </w:rPr>
        <w:t>Information Exchange</w:t>
      </w:r>
      <w:r w:rsidR="00EF2293" w:rsidRPr="004B4945">
        <w:rPr>
          <w:rFonts w:ascii="Arial" w:hAnsi="Arial" w:cs="Arial"/>
        </w:rPr>
        <w:t xml:space="preserve"> </w:t>
      </w:r>
      <w:r w:rsidRPr="004B4945">
        <w:rPr>
          <w:rFonts w:ascii="Arial" w:hAnsi="Arial" w:cs="Arial"/>
        </w:rPr>
        <w:t>due by</w:t>
      </w:r>
      <w:r w:rsidR="00AD0A76">
        <w:rPr>
          <w:rFonts w:ascii="Arial" w:hAnsi="Arial" w:cs="Arial"/>
        </w:rPr>
        <w:t xml:space="preserve"> October 12</w:t>
      </w:r>
      <w:r w:rsidR="00D84664">
        <w:rPr>
          <w:rFonts w:ascii="Arial" w:hAnsi="Arial" w:cs="Arial"/>
        </w:rPr>
        <w:t>,</w:t>
      </w:r>
      <w:r w:rsidR="00321F66">
        <w:rPr>
          <w:rFonts w:ascii="Arial" w:hAnsi="Arial" w:cs="Arial"/>
        </w:rPr>
        <w:t xml:space="preserve"> </w:t>
      </w:r>
      <w:r w:rsidR="00AD0A76">
        <w:rPr>
          <w:rFonts w:ascii="Arial" w:hAnsi="Arial" w:cs="Arial"/>
        </w:rPr>
        <w:t>6</w:t>
      </w:r>
      <w:r w:rsidR="00EF1FEB">
        <w:rPr>
          <w:rFonts w:ascii="Arial" w:hAnsi="Arial" w:cs="Arial"/>
        </w:rPr>
        <w:t>PM EST</w:t>
      </w:r>
    </w:p>
    <w:p w14:paraId="0E38303D" w14:textId="701B649E" w:rsidR="009A32C7" w:rsidRPr="004B4945" w:rsidRDefault="009A32C7" w:rsidP="004B4945">
      <w:pPr>
        <w:numPr>
          <w:ilvl w:val="0"/>
          <w:numId w:val="34"/>
        </w:numPr>
        <w:spacing w:before="120" w:after="0"/>
        <w:rPr>
          <w:rFonts w:ascii="Arial" w:hAnsi="Arial" w:cs="Arial"/>
        </w:rPr>
      </w:pPr>
      <w:r w:rsidRPr="004B4945">
        <w:rPr>
          <w:rFonts w:ascii="Arial" w:hAnsi="Arial" w:cs="Arial"/>
          <w:b/>
        </w:rPr>
        <w:t xml:space="preserve">Assignment </w:t>
      </w:r>
      <w:r w:rsidR="00EF2293" w:rsidRPr="004B4945">
        <w:rPr>
          <w:rFonts w:ascii="Arial" w:hAnsi="Arial" w:cs="Arial"/>
          <w:b/>
        </w:rPr>
        <w:t>2</w:t>
      </w:r>
      <w:r w:rsidRPr="004B4945">
        <w:rPr>
          <w:rFonts w:ascii="Arial" w:hAnsi="Arial" w:cs="Arial"/>
          <w:b/>
        </w:rPr>
        <w:t>:</w:t>
      </w:r>
      <w:r w:rsidRPr="004B4945">
        <w:rPr>
          <w:rFonts w:ascii="Arial" w:hAnsi="Arial" w:cs="Arial"/>
        </w:rPr>
        <w:t xml:space="preserve">  </w:t>
      </w:r>
      <w:r w:rsidR="0015118E">
        <w:rPr>
          <w:rFonts w:ascii="Arial" w:hAnsi="Arial" w:cs="Arial"/>
        </w:rPr>
        <w:t>Socio-Technical Framework</w:t>
      </w:r>
      <w:r w:rsidR="00EF2293" w:rsidRPr="004B4945">
        <w:rPr>
          <w:rFonts w:ascii="Arial" w:hAnsi="Arial" w:cs="Arial"/>
        </w:rPr>
        <w:t xml:space="preserve"> </w:t>
      </w:r>
      <w:r w:rsidRPr="004B4945">
        <w:rPr>
          <w:rFonts w:ascii="Arial" w:hAnsi="Arial" w:cs="Arial"/>
        </w:rPr>
        <w:t xml:space="preserve">due by </w:t>
      </w:r>
      <w:r w:rsidR="00AD0A76">
        <w:rPr>
          <w:rFonts w:ascii="Arial" w:hAnsi="Arial" w:cs="Arial"/>
        </w:rPr>
        <w:t>October 12</w:t>
      </w:r>
      <w:r w:rsidR="00D84664">
        <w:rPr>
          <w:rFonts w:ascii="Arial" w:hAnsi="Arial" w:cs="Arial"/>
        </w:rPr>
        <w:t>,</w:t>
      </w:r>
      <w:r w:rsidR="00321F66">
        <w:rPr>
          <w:rFonts w:ascii="Arial" w:hAnsi="Arial" w:cs="Arial"/>
        </w:rPr>
        <w:t xml:space="preserve"> </w:t>
      </w:r>
      <w:r w:rsidR="00EF1FEB">
        <w:rPr>
          <w:rFonts w:ascii="Arial" w:hAnsi="Arial" w:cs="Arial"/>
        </w:rPr>
        <w:t>7PM EST</w:t>
      </w:r>
    </w:p>
    <w:p w14:paraId="1C9F550D" w14:textId="4118DE1C" w:rsidR="009A32C7" w:rsidRPr="00430430" w:rsidRDefault="009A32C7" w:rsidP="008E38CD">
      <w:pPr>
        <w:numPr>
          <w:ilvl w:val="0"/>
          <w:numId w:val="34"/>
        </w:numPr>
        <w:spacing w:before="120" w:after="0"/>
        <w:rPr>
          <w:rFonts w:ascii="Arial" w:hAnsi="Arial" w:cs="Arial"/>
        </w:rPr>
      </w:pPr>
      <w:r w:rsidRPr="00430430">
        <w:rPr>
          <w:rFonts w:ascii="Arial" w:hAnsi="Arial" w:cs="Arial"/>
          <w:b/>
        </w:rPr>
        <w:t xml:space="preserve">Quiz </w:t>
      </w:r>
      <w:r w:rsidR="00EF2293" w:rsidRPr="00430430">
        <w:rPr>
          <w:rFonts w:ascii="Arial" w:hAnsi="Arial" w:cs="Arial"/>
          <w:b/>
        </w:rPr>
        <w:t>2</w:t>
      </w:r>
      <w:r w:rsidRPr="00430430">
        <w:rPr>
          <w:rFonts w:ascii="Arial" w:hAnsi="Arial" w:cs="Arial"/>
          <w:b/>
        </w:rPr>
        <w:t>:</w:t>
      </w:r>
      <w:r w:rsidRPr="00430430">
        <w:rPr>
          <w:rFonts w:ascii="Arial" w:hAnsi="Arial" w:cs="Arial"/>
        </w:rPr>
        <w:t xml:space="preserve"> Due by </w:t>
      </w:r>
      <w:r w:rsidR="00AD0A76">
        <w:rPr>
          <w:rFonts w:ascii="Arial" w:hAnsi="Arial" w:cs="Arial"/>
        </w:rPr>
        <w:t>October 12</w:t>
      </w:r>
      <w:r w:rsidR="00D84664">
        <w:rPr>
          <w:rFonts w:ascii="Arial" w:hAnsi="Arial" w:cs="Arial"/>
        </w:rPr>
        <w:t xml:space="preserve">, </w:t>
      </w:r>
      <w:r w:rsidR="00EF1FEB" w:rsidRPr="00430430">
        <w:rPr>
          <w:rFonts w:ascii="Arial" w:hAnsi="Arial" w:cs="Arial"/>
        </w:rPr>
        <w:t>7PM EST</w:t>
      </w:r>
    </w:p>
    <w:p w14:paraId="278E92BD" w14:textId="77777777" w:rsidR="00EF2293" w:rsidRPr="004B4945" w:rsidRDefault="004B4945" w:rsidP="00EF2293">
      <w:pPr>
        <w:spacing w:after="0"/>
        <w:rPr>
          <w:rFonts w:ascii="Arial" w:hAnsi="Arial" w:cs="Arial"/>
          <w:b/>
          <w:sz w:val="32"/>
        </w:rPr>
      </w:pPr>
      <w:r>
        <w:rPr>
          <w:rFonts w:ascii="Arial" w:hAnsi="Arial" w:cs="Arial"/>
          <w:b/>
          <w:sz w:val="32"/>
        </w:rPr>
        <w:br w:type="page"/>
      </w:r>
      <w:r w:rsidR="00EF2293" w:rsidRPr="001133B7">
        <w:rPr>
          <w:rFonts w:ascii="Arial" w:hAnsi="Arial" w:cs="Arial"/>
          <w:b/>
          <w:sz w:val="26"/>
        </w:rPr>
        <w:lastRenderedPageBreak/>
        <w:t>Module 3:</w:t>
      </w:r>
      <w:r w:rsidR="00EF2293" w:rsidRPr="004B4945">
        <w:rPr>
          <w:rFonts w:ascii="Arial" w:hAnsi="Arial" w:cs="Arial"/>
          <w:b/>
          <w:sz w:val="32"/>
        </w:rPr>
        <w:t xml:space="preserve"> </w:t>
      </w:r>
    </w:p>
    <w:p w14:paraId="23A02D49" w14:textId="77777777" w:rsidR="00EF2293" w:rsidRPr="004B4945" w:rsidRDefault="00E46189" w:rsidP="004B4945">
      <w:pPr>
        <w:numPr>
          <w:ilvl w:val="0"/>
          <w:numId w:val="34"/>
        </w:numPr>
        <w:spacing w:before="120" w:after="0" w:line="240" w:lineRule="auto"/>
        <w:rPr>
          <w:rFonts w:ascii="Arial" w:hAnsi="Arial" w:cs="Arial"/>
          <w:b/>
        </w:rPr>
      </w:pPr>
      <w:r w:rsidRPr="004B4945">
        <w:rPr>
          <w:rFonts w:ascii="Arial" w:hAnsi="Arial" w:cs="Arial"/>
          <w:b/>
        </w:rPr>
        <w:t>Required Reading</w:t>
      </w:r>
      <w:r>
        <w:rPr>
          <w:rFonts w:ascii="Arial" w:hAnsi="Arial" w:cs="Arial"/>
          <w:b/>
        </w:rPr>
        <w:t xml:space="preserve"> &amp; Videos</w:t>
      </w:r>
      <w:r w:rsidR="00EF2293" w:rsidRPr="004B4945">
        <w:rPr>
          <w:rFonts w:ascii="Arial" w:hAnsi="Arial" w:cs="Arial"/>
          <w:b/>
        </w:rPr>
        <w:t xml:space="preserve">: </w:t>
      </w:r>
    </w:p>
    <w:p w14:paraId="52F60E14" w14:textId="77777777" w:rsidR="00C31171" w:rsidRPr="004B4945" w:rsidRDefault="00C31171" w:rsidP="004B4945">
      <w:pPr>
        <w:numPr>
          <w:ilvl w:val="1"/>
          <w:numId w:val="34"/>
        </w:numPr>
        <w:spacing w:before="120" w:after="0" w:line="240" w:lineRule="auto"/>
        <w:rPr>
          <w:rFonts w:ascii="Arial" w:hAnsi="Arial" w:cs="Arial"/>
        </w:rPr>
      </w:pPr>
      <w:r w:rsidRPr="004B4945">
        <w:rPr>
          <w:rFonts w:ascii="Arial" w:hAnsi="Arial" w:cs="Arial"/>
        </w:rPr>
        <w:t xml:space="preserve">Natural Language Processing: An Introduction </w:t>
      </w:r>
      <w:r w:rsidRPr="004B4945">
        <w:rPr>
          <w:rFonts w:ascii="Arial" w:hAnsi="Arial" w:cs="Arial"/>
        </w:rPr>
        <w:tab/>
        <w:t xml:space="preserve"> </w:t>
      </w:r>
      <w:hyperlink r:id="rId35" w:history="1">
        <w:r w:rsidRPr="004B4945">
          <w:rPr>
            <w:rStyle w:val="Hyperlink"/>
            <w:rFonts w:ascii="Arial" w:hAnsi="Arial" w:cs="Arial"/>
          </w:rPr>
          <w:t>http://www.ncbi.nlm.nih.gov/pmc/articles/PMC3168328/pdf/amiajnl-2011-000464.pdf</w:t>
        </w:r>
      </w:hyperlink>
      <w:r w:rsidRPr="004B4945">
        <w:rPr>
          <w:rFonts w:ascii="Arial" w:hAnsi="Arial" w:cs="Arial"/>
        </w:rPr>
        <w:t xml:space="preserve"> </w:t>
      </w:r>
    </w:p>
    <w:p w14:paraId="4486F6D3"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An automated technique for identifying associations between medications, laboratory results and problems </w:t>
      </w:r>
      <w:r>
        <w:rPr>
          <w:rFonts w:ascii="Arial" w:hAnsi="Arial" w:cs="Arial"/>
        </w:rPr>
        <w:br/>
      </w:r>
      <w:hyperlink r:id="rId36" w:history="1">
        <w:r w:rsidRPr="001014CA">
          <w:rPr>
            <w:rStyle w:val="Hyperlink"/>
            <w:rFonts w:ascii="Arial" w:hAnsi="Arial" w:cs="Arial"/>
          </w:rPr>
          <w:t>http://www.sciencedirect.com/science/article/pii/S1532046410001413</w:t>
        </w:r>
      </w:hyperlink>
      <w:r>
        <w:rPr>
          <w:rFonts w:ascii="Arial" w:hAnsi="Arial" w:cs="Arial"/>
        </w:rPr>
        <w:t xml:space="preserve"> </w:t>
      </w:r>
    </w:p>
    <w:p w14:paraId="08B7C32A" w14:textId="77777777" w:rsidR="00EA79C9" w:rsidRDefault="00430430" w:rsidP="00430430">
      <w:pPr>
        <w:numPr>
          <w:ilvl w:val="1"/>
          <w:numId w:val="34"/>
        </w:numPr>
        <w:spacing w:before="120" w:after="0" w:line="240" w:lineRule="auto"/>
        <w:rPr>
          <w:rFonts w:ascii="Arial" w:hAnsi="Arial" w:cs="Arial"/>
        </w:rPr>
      </w:pPr>
      <w:r>
        <w:rPr>
          <w:rFonts w:ascii="Arial" w:hAnsi="Arial" w:cs="Arial"/>
        </w:rPr>
        <w:t xml:space="preserve">Blue Button &amp; JavaScript Parsing Module </w:t>
      </w:r>
      <w:r>
        <w:rPr>
          <w:rFonts w:ascii="Arial" w:hAnsi="Arial" w:cs="Arial"/>
        </w:rPr>
        <w:br/>
      </w:r>
      <w:hyperlink r:id="rId37" w:history="1">
        <w:r w:rsidRPr="001014CA">
          <w:rPr>
            <w:rStyle w:val="Hyperlink"/>
            <w:rFonts w:ascii="Arial" w:hAnsi="Arial" w:cs="Arial"/>
          </w:rPr>
          <w:t>https://www.healthit.gov/patients-families/your-health-data</w:t>
        </w:r>
      </w:hyperlink>
      <w:r>
        <w:rPr>
          <w:rFonts w:ascii="Arial" w:hAnsi="Arial" w:cs="Arial"/>
        </w:rPr>
        <w:t xml:space="preserve"> </w:t>
      </w:r>
      <w:r>
        <w:rPr>
          <w:rFonts w:ascii="Arial" w:hAnsi="Arial" w:cs="Arial"/>
        </w:rPr>
        <w:br/>
      </w:r>
      <w:hyperlink r:id="rId38" w:history="1">
        <w:r w:rsidRPr="001014CA">
          <w:rPr>
            <w:rStyle w:val="Hyperlink"/>
            <w:rFonts w:ascii="Arial" w:hAnsi="Arial" w:cs="Arial"/>
          </w:rPr>
          <w:t>https://github.com/amida-tech/blue-button</w:t>
        </w:r>
      </w:hyperlink>
      <w:r>
        <w:rPr>
          <w:rFonts w:ascii="Arial" w:hAnsi="Arial" w:cs="Arial"/>
        </w:rPr>
        <w:t xml:space="preserve"> </w:t>
      </w:r>
    </w:p>
    <w:p w14:paraId="0CC6D2D1" w14:textId="77777777" w:rsidR="00A52320" w:rsidRDefault="00A52320" w:rsidP="00A52320">
      <w:pPr>
        <w:numPr>
          <w:ilvl w:val="1"/>
          <w:numId w:val="34"/>
        </w:numPr>
        <w:spacing w:before="120" w:after="0" w:line="240" w:lineRule="auto"/>
        <w:rPr>
          <w:rFonts w:ascii="Arial" w:hAnsi="Arial" w:cs="Arial"/>
        </w:rPr>
      </w:pPr>
      <w:r>
        <w:rPr>
          <w:rFonts w:ascii="Arial" w:hAnsi="Arial" w:cs="Arial"/>
        </w:rPr>
        <w:t xml:space="preserve">Virtual Global Health: Computational Modeling and Simulation: </w:t>
      </w:r>
      <w:r>
        <w:rPr>
          <w:rFonts w:ascii="Arial" w:hAnsi="Arial" w:cs="Arial"/>
        </w:rPr>
        <w:br/>
      </w:r>
      <w:hyperlink r:id="rId39" w:history="1">
        <w:r w:rsidRPr="006A3D98">
          <w:rPr>
            <w:rStyle w:val="Hyperlink"/>
            <w:rFonts w:ascii="Arial" w:hAnsi="Arial" w:cs="Arial"/>
          </w:rPr>
          <w:t>https://www.youtube.com/watch?v=mtMsfKQXPys</w:t>
        </w:r>
      </w:hyperlink>
      <w:r>
        <w:rPr>
          <w:rFonts w:ascii="Arial" w:hAnsi="Arial" w:cs="Arial"/>
        </w:rPr>
        <w:t xml:space="preserve"> </w:t>
      </w:r>
    </w:p>
    <w:p w14:paraId="42924403" w14:textId="77777777" w:rsidR="00A52320" w:rsidRDefault="00A52320" w:rsidP="00A52320">
      <w:pPr>
        <w:numPr>
          <w:ilvl w:val="1"/>
          <w:numId w:val="34"/>
        </w:numPr>
        <w:spacing w:before="120" w:after="0" w:line="240" w:lineRule="auto"/>
        <w:rPr>
          <w:rFonts w:ascii="Arial" w:hAnsi="Arial" w:cs="Arial"/>
        </w:rPr>
      </w:pPr>
      <w:r w:rsidRPr="00A52320">
        <w:rPr>
          <w:rFonts w:ascii="Arial" w:hAnsi="Arial" w:cs="Arial"/>
        </w:rPr>
        <w:t>Simulation Shows Hospitals That Cooperate On Infection Control Obtain Better Results Than Hospitals Acting Alone</w:t>
      </w:r>
      <w:r>
        <w:rPr>
          <w:rFonts w:ascii="Arial" w:hAnsi="Arial" w:cs="Arial"/>
        </w:rPr>
        <w:br/>
      </w:r>
      <w:hyperlink r:id="rId40" w:history="1">
        <w:r w:rsidRPr="006A3D98">
          <w:rPr>
            <w:rStyle w:val="Hyperlink"/>
            <w:rFonts w:ascii="Arial" w:hAnsi="Arial" w:cs="Arial"/>
          </w:rPr>
          <w:t>https://www.ncbi.nlm.nih.gov/pmc/articles/PMC3763190/</w:t>
        </w:r>
      </w:hyperlink>
      <w:r>
        <w:rPr>
          <w:rFonts w:ascii="Arial" w:hAnsi="Arial" w:cs="Arial"/>
        </w:rPr>
        <w:t xml:space="preserve"> </w:t>
      </w:r>
    </w:p>
    <w:p w14:paraId="004807C0" w14:textId="77777777" w:rsidR="009431DC" w:rsidRPr="00430430" w:rsidRDefault="009431DC" w:rsidP="00A52320">
      <w:pPr>
        <w:numPr>
          <w:ilvl w:val="1"/>
          <w:numId w:val="34"/>
        </w:numPr>
        <w:spacing w:before="120" w:after="0" w:line="240" w:lineRule="auto"/>
        <w:rPr>
          <w:rFonts w:ascii="Arial" w:hAnsi="Arial" w:cs="Arial"/>
        </w:rPr>
      </w:pPr>
      <w:r w:rsidRPr="004B4945">
        <w:rPr>
          <w:rFonts w:ascii="Arial" w:hAnsi="Arial" w:cs="Arial"/>
        </w:rPr>
        <w:t>Are Stage 2 EHRs Ready for Meaningful Use</w:t>
      </w:r>
      <w:r>
        <w:rPr>
          <w:rFonts w:ascii="Arial" w:hAnsi="Arial" w:cs="Arial"/>
        </w:rPr>
        <w:t>? Findings from the SMART C-CDA Collaborative.</w:t>
      </w:r>
      <w:r w:rsidRPr="004B4945">
        <w:rPr>
          <w:rFonts w:ascii="Arial" w:hAnsi="Arial" w:cs="Arial"/>
        </w:rPr>
        <w:t xml:space="preserve"> </w:t>
      </w:r>
      <w:hyperlink r:id="rId41" w:history="1">
        <w:r w:rsidRPr="004B4945">
          <w:rPr>
            <w:rStyle w:val="Hyperlink"/>
            <w:rFonts w:ascii="Arial" w:eastAsia="Times New Roman" w:hAnsi="Arial" w:cs="Arial"/>
          </w:rPr>
          <w:t>http://www.ncbi.nlm.nih.gov/pmc/articles/PMC4215060/pdf/amiajnl-2014-002883.pdf</w:t>
        </w:r>
      </w:hyperlink>
    </w:p>
    <w:p w14:paraId="665E105D" w14:textId="77777777" w:rsidR="00EF2293" w:rsidRPr="004B4945" w:rsidRDefault="00EF2293" w:rsidP="004B4945">
      <w:pPr>
        <w:numPr>
          <w:ilvl w:val="0"/>
          <w:numId w:val="34"/>
        </w:numPr>
        <w:spacing w:before="120" w:after="0" w:line="240" w:lineRule="auto"/>
        <w:rPr>
          <w:rFonts w:ascii="Arial" w:hAnsi="Arial" w:cs="Arial"/>
          <w:b/>
        </w:rPr>
      </w:pPr>
      <w:r w:rsidRPr="004B4945">
        <w:rPr>
          <w:rFonts w:ascii="Arial" w:hAnsi="Arial" w:cs="Arial"/>
          <w:b/>
        </w:rPr>
        <w:t xml:space="preserve">Additional Reading (Optional): </w:t>
      </w:r>
    </w:p>
    <w:p w14:paraId="41A6A1CB" w14:textId="77777777" w:rsidR="00430430" w:rsidRDefault="00430430" w:rsidP="00430430">
      <w:pPr>
        <w:numPr>
          <w:ilvl w:val="1"/>
          <w:numId w:val="34"/>
        </w:numPr>
        <w:spacing w:before="120" w:after="0" w:line="240" w:lineRule="auto"/>
        <w:rPr>
          <w:rFonts w:ascii="Arial" w:eastAsia="Times New Roman" w:hAnsi="Arial" w:cs="Arial"/>
          <w:color w:val="000000"/>
        </w:rPr>
      </w:pPr>
      <w:r>
        <w:rPr>
          <w:rFonts w:ascii="Arial" w:eastAsia="Times New Roman" w:hAnsi="Arial" w:cs="Arial"/>
          <w:color w:val="000000"/>
        </w:rPr>
        <w:t>Braunstein Chapter 10 Big Data Meets Healthcare</w:t>
      </w:r>
    </w:p>
    <w:p w14:paraId="3099C116" w14:textId="77777777" w:rsidR="009431DC" w:rsidRDefault="009431DC" w:rsidP="009431DC">
      <w:pPr>
        <w:numPr>
          <w:ilvl w:val="1"/>
          <w:numId w:val="34"/>
        </w:numPr>
        <w:spacing w:before="120" w:after="0" w:line="240" w:lineRule="auto"/>
        <w:rPr>
          <w:rFonts w:ascii="Arial" w:eastAsia="Times New Roman" w:hAnsi="Arial" w:cs="Arial"/>
          <w:color w:val="000000"/>
        </w:rPr>
      </w:pPr>
      <w:r>
        <w:rPr>
          <w:rFonts w:ascii="Arial" w:eastAsia="Times New Roman" w:hAnsi="Arial" w:cs="Arial"/>
          <w:color w:val="000000"/>
        </w:rPr>
        <w:t xml:space="preserve">S </w:t>
      </w:r>
      <w:proofErr w:type="spellStart"/>
      <w:r>
        <w:rPr>
          <w:rFonts w:ascii="Arial" w:eastAsia="Times New Roman" w:hAnsi="Arial" w:cs="Arial"/>
          <w:color w:val="000000"/>
        </w:rPr>
        <w:t>Lohr</w:t>
      </w:r>
      <w:proofErr w:type="spellEnd"/>
      <w:r>
        <w:rPr>
          <w:rFonts w:ascii="Arial" w:eastAsia="Times New Roman" w:hAnsi="Arial" w:cs="Arial"/>
          <w:color w:val="000000"/>
        </w:rPr>
        <w:t xml:space="preserve">. </w:t>
      </w:r>
      <w:r w:rsidRPr="009431DC">
        <w:rPr>
          <w:rFonts w:ascii="Arial" w:eastAsia="Times New Roman" w:hAnsi="Arial" w:cs="Arial"/>
          <w:color w:val="000000"/>
        </w:rPr>
        <w:t>For Big-Data Scientists, ‘Janitor Work’ Is Key Hurdle to Insights</w:t>
      </w:r>
      <w:r>
        <w:rPr>
          <w:rFonts w:ascii="Arial" w:eastAsia="Times New Roman" w:hAnsi="Arial" w:cs="Arial"/>
          <w:color w:val="000000"/>
        </w:rPr>
        <w:br/>
      </w:r>
      <w:hyperlink r:id="rId42" w:history="1">
        <w:r w:rsidRPr="006A3D98">
          <w:rPr>
            <w:rStyle w:val="Hyperlink"/>
            <w:rFonts w:ascii="Arial" w:eastAsia="Times New Roman" w:hAnsi="Arial" w:cs="Arial"/>
          </w:rPr>
          <w:t>https://www.nytimes.com/2014/08/18/technology/for-big-data-scientists-hurdle-to-insights-is-janitor-work.html</w:t>
        </w:r>
      </w:hyperlink>
      <w:r>
        <w:rPr>
          <w:rFonts w:ascii="Arial" w:eastAsia="Times New Roman" w:hAnsi="Arial" w:cs="Arial"/>
          <w:color w:val="000000"/>
        </w:rPr>
        <w:t xml:space="preserve"> </w:t>
      </w:r>
    </w:p>
    <w:p w14:paraId="159148C1" w14:textId="77777777" w:rsidR="009A1272" w:rsidRPr="009A1272" w:rsidRDefault="009A1272" w:rsidP="009A1272">
      <w:pPr>
        <w:numPr>
          <w:ilvl w:val="1"/>
          <w:numId w:val="34"/>
        </w:numPr>
        <w:spacing w:before="120" w:after="0" w:line="240" w:lineRule="auto"/>
        <w:rPr>
          <w:rFonts w:ascii="Arial" w:hAnsi="Arial" w:cs="Arial"/>
        </w:rPr>
      </w:pPr>
      <w:r w:rsidRPr="004B4945">
        <w:rPr>
          <w:rFonts w:ascii="Arial" w:hAnsi="Arial" w:cs="Arial"/>
        </w:rPr>
        <w:t xml:space="preserve">Innovation Generation </w:t>
      </w:r>
      <w:hyperlink r:id="rId43" w:history="1">
        <w:r w:rsidRPr="004B4945">
          <w:rPr>
            <w:rStyle w:val="Hyperlink"/>
            <w:rFonts w:ascii="Arial" w:hAnsi="Arial" w:cs="Arial"/>
          </w:rPr>
          <w:t>http://www.amazon.com/Innovation-Generation-Produce-Creative-Scientific/dp/0199892598</w:t>
        </w:r>
      </w:hyperlink>
    </w:p>
    <w:p w14:paraId="01A0CCD7" w14:textId="77777777" w:rsidR="00A52320" w:rsidRDefault="00A52320" w:rsidP="00A52320">
      <w:pPr>
        <w:numPr>
          <w:ilvl w:val="1"/>
          <w:numId w:val="34"/>
        </w:numPr>
        <w:spacing w:before="120" w:after="0" w:line="240" w:lineRule="auto"/>
        <w:rPr>
          <w:rFonts w:ascii="Arial" w:hAnsi="Arial" w:cs="Arial"/>
        </w:rPr>
      </w:pPr>
      <w:r w:rsidRPr="004B4945">
        <w:rPr>
          <w:rFonts w:ascii="Arial" w:hAnsi="Arial" w:cs="Arial"/>
        </w:rPr>
        <w:t xml:space="preserve">Importance of epidemiology and biostatistics in deciding clinical strategies for using diagnostic tests: </w:t>
      </w:r>
      <w:hyperlink r:id="rId44" w:history="1">
        <w:r w:rsidRPr="002A3824">
          <w:rPr>
            <w:rStyle w:val="Hyperlink"/>
            <w:rFonts w:ascii="Arial" w:hAnsi="Arial" w:cs="Arial"/>
          </w:rPr>
          <w:t>http://www.sciencedirect.com/science/article/pii/0735109789903616</w:t>
        </w:r>
      </w:hyperlink>
    </w:p>
    <w:p w14:paraId="10DEF47A" w14:textId="77777777" w:rsidR="00D462EE" w:rsidRDefault="00C45A13" w:rsidP="005A714E">
      <w:pPr>
        <w:numPr>
          <w:ilvl w:val="1"/>
          <w:numId w:val="34"/>
        </w:numPr>
        <w:spacing w:before="120" w:after="0" w:line="240" w:lineRule="auto"/>
        <w:rPr>
          <w:rFonts w:ascii="Arial" w:hAnsi="Arial" w:cs="Arial"/>
        </w:rPr>
      </w:pPr>
      <w:r w:rsidRPr="00D462EE">
        <w:rPr>
          <w:rFonts w:ascii="Arial" w:hAnsi="Arial" w:cs="Arial"/>
        </w:rPr>
        <w:t xml:space="preserve">Model Driven Health Tools </w:t>
      </w:r>
      <w:hyperlink r:id="rId45" w:history="1">
        <w:r w:rsidR="00D462EE" w:rsidRPr="007C3FF4">
          <w:rPr>
            <w:rStyle w:val="Hyperlink"/>
            <w:rFonts w:ascii="Arial" w:hAnsi="Arial" w:cs="Arial"/>
          </w:rPr>
          <w:t>https://github.com/mdht/mdht</w:t>
        </w:r>
      </w:hyperlink>
      <w:r w:rsidR="00D462EE">
        <w:rPr>
          <w:rFonts w:ascii="Arial" w:hAnsi="Arial" w:cs="Arial"/>
        </w:rPr>
        <w:t xml:space="preserve"> </w:t>
      </w:r>
      <w:r w:rsidR="005A714E">
        <w:rPr>
          <w:rFonts w:ascii="Arial" w:hAnsi="Arial" w:cs="Arial"/>
        </w:rPr>
        <w:br/>
      </w:r>
      <w:hyperlink r:id="rId46" w:history="1">
        <w:r w:rsidR="005A714E" w:rsidRPr="00F876A6">
          <w:rPr>
            <w:rStyle w:val="Hyperlink"/>
            <w:rFonts w:ascii="Arial" w:hAnsi="Arial" w:cs="Arial"/>
          </w:rPr>
          <w:t>https://projects.eclipse.org/proposals/model-driven-health-tools</w:t>
        </w:r>
      </w:hyperlink>
      <w:r w:rsidR="005A714E">
        <w:rPr>
          <w:rFonts w:ascii="Arial" w:hAnsi="Arial" w:cs="Arial"/>
        </w:rPr>
        <w:t xml:space="preserve"> </w:t>
      </w:r>
    </w:p>
    <w:p w14:paraId="5455B1C7" w14:textId="77777777" w:rsidR="0015118E" w:rsidRPr="00D462EE" w:rsidRDefault="0015118E" w:rsidP="00D462EE">
      <w:pPr>
        <w:spacing w:before="120" w:after="0" w:line="240" w:lineRule="auto"/>
        <w:ind w:left="1440"/>
        <w:rPr>
          <w:rFonts w:ascii="Arial" w:hAnsi="Arial" w:cs="Arial"/>
        </w:rPr>
      </w:pPr>
    </w:p>
    <w:p w14:paraId="7692133E" w14:textId="33242088"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Discussion 3:</w:t>
      </w:r>
      <w:r w:rsidRPr="004B4945">
        <w:rPr>
          <w:rFonts w:ascii="Arial" w:hAnsi="Arial" w:cs="Arial"/>
        </w:rPr>
        <w:t xml:space="preserve">  Review of Medical </w:t>
      </w:r>
      <w:r w:rsidR="0015118E">
        <w:rPr>
          <w:rFonts w:ascii="Arial" w:hAnsi="Arial" w:cs="Arial"/>
        </w:rPr>
        <w:t xml:space="preserve">AI </w:t>
      </w:r>
      <w:r w:rsidRPr="004B4945">
        <w:rPr>
          <w:rFonts w:ascii="Arial" w:hAnsi="Arial" w:cs="Arial"/>
        </w:rPr>
        <w:t xml:space="preserve">due by </w:t>
      </w:r>
      <w:r w:rsidR="00AD0A76">
        <w:rPr>
          <w:rFonts w:ascii="Arial" w:hAnsi="Arial" w:cs="Arial"/>
        </w:rPr>
        <w:t>October 26</w:t>
      </w:r>
      <w:r w:rsidR="00D84664">
        <w:rPr>
          <w:rFonts w:ascii="Arial" w:hAnsi="Arial" w:cs="Arial"/>
        </w:rPr>
        <w:t>,</w:t>
      </w:r>
      <w:r w:rsidR="00321F66">
        <w:rPr>
          <w:rFonts w:ascii="Arial" w:hAnsi="Arial" w:cs="Arial"/>
        </w:rPr>
        <w:t xml:space="preserve"> </w:t>
      </w:r>
      <w:r w:rsidR="00AD0A76">
        <w:rPr>
          <w:rFonts w:ascii="Arial" w:hAnsi="Arial" w:cs="Arial"/>
        </w:rPr>
        <w:t>6</w:t>
      </w:r>
      <w:r w:rsidR="00EF1FEB">
        <w:rPr>
          <w:rFonts w:ascii="Arial" w:hAnsi="Arial" w:cs="Arial"/>
        </w:rPr>
        <w:t>PM EST</w:t>
      </w:r>
    </w:p>
    <w:p w14:paraId="5CF921EA" w14:textId="4C3072DF"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Term Project Topic &amp; Outline:</w:t>
      </w:r>
      <w:r w:rsidRPr="004B4945">
        <w:rPr>
          <w:rFonts w:ascii="Arial" w:hAnsi="Arial" w:cs="Arial"/>
        </w:rPr>
        <w:t xml:space="preserve">  Due by </w:t>
      </w:r>
      <w:r w:rsidR="00AD0A76">
        <w:rPr>
          <w:rFonts w:ascii="Arial" w:hAnsi="Arial" w:cs="Arial"/>
        </w:rPr>
        <w:t xml:space="preserve">October 26, 6PM </w:t>
      </w:r>
      <w:r w:rsidR="00EF1FEB">
        <w:rPr>
          <w:rFonts w:ascii="Arial" w:hAnsi="Arial" w:cs="Arial"/>
        </w:rPr>
        <w:t>EST</w:t>
      </w:r>
    </w:p>
    <w:p w14:paraId="5C96F987" w14:textId="7E4A6739"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Quiz 3:</w:t>
      </w:r>
      <w:r w:rsidR="00EF1FEB">
        <w:rPr>
          <w:rFonts w:ascii="Arial" w:hAnsi="Arial" w:cs="Arial"/>
        </w:rPr>
        <w:t xml:space="preserve"> Due </w:t>
      </w:r>
      <w:r w:rsidR="0015118E">
        <w:rPr>
          <w:rFonts w:ascii="Arial" w:hAnsi="Arial" w:cs="Arial"/>
        </w:rPr>
        <w:t xml:space="preserve">by </w:t>
      </w:r>
      <w:r w:rsidR="00AD0A76">
        <w:rPr>
          <w:rFonts w:ascii="Arial" w:hAnsi="Arial" w:cs="Arial"/>
        </w:rPr>
        <w:t xml:space="preserve">October 26, 6PM </w:t>
      </w:r>
      <w:r w:rsidR="00EF1FEB">
        <w:rPr>
          <w:rFonts w:ascii="Arial" w:hAnsi="Arial" w:cs="Arial"/>
        </w:rPr>
        <w:t>EST</w:t>
      </w:r>
    </w:p>
    <w:p w14:paraId="26EFA2FC" w14:textId="77777777" w:rsidR="009A32C7" w:rsidRPr="004B4945" w:rsidRDefault="009A32C7" w:rsidP="009A32C7">
      <w:pPr>
        <w:spacing w:after="0"/>
        <w:rPr>
          <w:rFonts w:ascii="Arial" w:hAnsi="Arial" w:cs="Arial"/>
        </w:rPr>
      </w:pPr>
    </w:p>
    <w:p w14:paraId="524C6973" w14:textId="77777777" w:rsidR="00EF2293" w:rsidRPr="004B4945" w:rsidRDefault="004B4945" w:rsidP="00EF2293">
      <w:pPr>
        <w:spacing w:after="0"/>
        <w:rPr>
          <w:rFonts w:ascii="Arial" w:hAnsi="Arial" w:cs="Arial"/>
          <w:b/>
          <w:sz w:val="32"/>
        </w:rPr>
      </w:pPr>
      <w:r>
        <w:rPr>
          <w:rFonts w:ascii="Arial" w:hAnsi="Arial" w:cs="Arial"/>
          <w:b/>
          <w:sz w:val="32"/>
        </w:rPr>
        <w:br w:type="page"/>
      </w:r>
      <w:r w:rsidR="00EF2293" w:rsidRPr="001133B7">
        <w:rPr>
          <w:rFonts w:ascii="Arial" w:hAnsi="Arial" w:cs="Arial"/>
          <w:b/>
          <w:sz w:val="26"/>
        </w:rPr>
        <w:lastRenderedPageBreak/>
        <w:t>Module 4:</w:t>
      </w:r>
      <w:r w:rsidR="00EF2293" w:rsidRPr="004B4945">
        <w:rPr>
          <w:rFonts w:ascii="Arial" w:hAnsi="Arial" w:cs="Arial"/>
          <w:b/>
          <w:sz w:val="32"/>
        </w:rPr>
        <w:t xml:space="preserve"> </w:t>
      </w:r>
    </w:p>
    <w:p w14:paraId="58763AB1" w14:textId="77777777" w:rsidR="00EF2293" w:rsidRPr="004B4945" w:rsidRDefault="00E46189" w:rsidP="004B4945">
      <w:pPr>
        <w:numPr>
          <w:ilvl w:val="0"/>
          <w:numId w:val="34"/>
        </w:numPr>
        <w:spacing w:before="120" w:after="0" w:line="240" w:lineRule="auto"/>
        <w:rPr>
          <w:rFonts w:ascii="Arial" w:hAnsi="Arial" w:cs="Arial"/>
          <w:b/>
        </w:rPr>
      </w:pPr>
      <w:r w:rsidRPr="004B4945">
        <w:rPr>
          <w:rFonts w:ascii="Arial" w:hAnsi="Arial" w:cs="Arial"/>
          <w:b/>
        </w:rPr>
        <w:t>Required Reading</w:t>
      </w:r>
      <w:r>
        <w:rPr>
          <w:rFonts w:ascii="Arial" w:hAnsi="Arial" w:cs="Arial"/>
          <w:b/>
        </w:rPr>
        <w:t xml:space="preserve"> &amp; Videos</w:t>
      </w:r>
      <w:r w:rsidR="00EF2293" w:rsidRPr="004B4945">
        <w:rPr>
          <w:rFonts w:ascii="Arial" w:hAnsi="Arial" w:cs="Arial"/>
          <w:b/>
        </w:rPr>
        <w:t xml:space="preserve">: </w:t>
      </w:r>
    </w:p>
    <w:p w14:paraId="10EBE49D" w14:textId="77777777" w:rsidR="00341865" w:rsidRDefault="00430430" w:rsidP="00430430">
      <w:pPr>
        <w:numPr>
          <w:ilvl w:val="1"/>
          <w:numId w:val="34"/>
        </w:numPr>
        <w:spacing w:before="120" w:after="0" w:line="240" w:lineRule="auto"/>
        <w:rPr>
          <w:rFonts w:ascii="Arial" w:hAnsi="Arial" w:cs="Arial"/>
        </w:rPr>
      </w:pPr>
      <w:r>
        <w:rPr>
          <w:rFonts w:ascii="Arial" w:hAnsi="Arial" w:cs="Arial"/>
        </w:rPr>
        <w:t xml:space="preserve">Wager </w:t>
      </w:r>
    </w:p>
    <w:p w14:paraId="6CD0DA26" w14:textId="247C16D5" w:rsidR="00341865" w:rsidRDefault="00341865" w:rsidP="00341865">
      <w:pPr>
        <w:numPr>
          <w:ilvl w:val="2"/>
          <w:numId w:val="34"/>
        </w:numPr>
        <w:spacing w:before="120" w:after="0" w:line="240" w:lineRule="auto"/>
        <w:rPr>
          <w:rFonts w:ascii="Arial" w:hAnsi="Arial" w:cs="Arial"/>
        </w:rPr>
      </w:pPr>
      <w:r>
        <w:rPr>
          <w:rFonts w:ascii="Arial" w:hAnsi="Arial" w:cs="Arial"/>
        </w:rPr>
        <w:t>5</w:t>
      </w:r>
      <w:r w:rsidRPr="00341865">
        <w:rPr>
          <w:rFonts w:ascii="Arial" w:hAnsi="Arial" w:cs="Arial"/>
          <w:vertAlign w:val="superscript"/>
        </w:rPr>
        <w:t>th</w:t>
      </w:r>
      <w:r>
        <w:rPr>
          <w:rFonts w:ascii="Arial" w:hAnsi="Arial" w:cs="Arial"/>
        </w:rPr>
        <w:t xml:space="preserve"> Edition: Chapter </w:t>
      </w:r>
      <w:r w:rsidR="005E69D8">
        <w:rPr>
          <w:rFonts w:ascii="Arial" w:hAnsi="Arial" w:cs="Arial"/>
        </w:rPr>
        <w:t>6 (System Acquisition)</w:t>
      </w:r>
    </w:p>
    <w:p w14:paraId="4AB670F1" w14:textId="0675B5EC" w:rsidR="00430430" w:rsidRDefault="00341865" w:rsidP="00341865">
      <w:pPr>
        <w:numPr>
          <w:ilvl w:val="2"/>
          <w:numId w:val="34"/>
        </w:numPr>
        <w:spacing w:before="120" w:after="0" w:line="240" w:lineRule="auto"/>
        <w:rPr>
          <w:rFonts w:ascii="Arial" w:hAnsi="Arial" w:cs="Arial"/>
        </w:rPr>
      </w:pPr>
      <w:r>
        <w:rPr>
          <w:rFonts w:ascii="Arial" w:hAnsi="Arial" w:cs="Arial"/>
        </w:rPr>
        <w:t>4</w:t>
      </w:r>
      <w:r w:rsidRPr="00341865">
        <w:rPr>
          <w:rFonts w:ascii="Arial" w:hAnsi="Arial" w:cs="Arial"/>
          <w:vertAlign w:val="superscript"/>
        </w:rPr>
        <w:t>th</w:t>
      </w:r>
      <w:r>
        <w:rPr>
          <w:rFonts w:ascii="Arial" w:hAnsi="Arial" w:cs="Arial"/>
        </w:rPr>
        <w:t xml:space="preserve"> Edition: </w:t>
      </w:r>
      <w:r w:rsidR="00430430">
        <w:rPr>
          <w:rFonts w:ascii="Arial" w:hAnsi="Arial" w:cs="Arial"/>
        </w:rPr>
        <w:t>Chapter 5 (System Acquisition)</w:t>
      </w:r>
    </w:p>
    <w:p w14:paraId="5417A2D1" w14:textId="77777777" w:rsidR="00166EBE" w:rsidRDefault="00166EBE" w:rsidP="00430430">
      <w:pPr>
        <w:numPr>
          <w:ilvl w:val="1"/>
          <w:numId w:val="34"/>
        </w:numPr>
        <w:spacing w:before="120" w:after="0" w:line="240" w:lineRule="auto"/>
        <w:rPr>
          <w:rFonts w:ascii="Arial" w:hAnsi="Arial" w:cs="Arial"/>
        </w:rPr>
      </w:pPr>
      <w:r w:rsidRPr="004B4945">
        <w:rPr>
          <w:rFonts w:ascii="Arial" w:hAnsi="Arial" w:cs="Arial"/>
        </w:rPr>
        <w:t xml:space="preserve">Clinical Tests: Sensitivity and Specificity </w:t>
      </w:r>
      <w:hyperlink r:id="rId47" w:history="1">
        <w:r w:rsidRPr="004B4945">
          <w:rPr>
            <w:rStyle w:val="Hyperlink"/>
            <w:rFonts w:ascii="Arial" w:hAnsi="Arial" w:cs="Arial"/>
          </w:rPr>
          <w:t>http://ceaccp.oxfordjournals.org/content/8/6/221.full.pdf+html</w:t>
        </w:r>
      </w:hyperlink>
    </w:p>
    <w:p w14:paraId="29CE20E4"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NIST Integrating EHRs into Clinical Workflow: Ambulatory Care </w:t>
      </w:r>
      <w:hyperlink r:id="rId48" w:history="1">
        <w:r w:rsidRPr="004B4945">
          <w:rPr>
            <w:rStyle w:val="Hyperlink"/>
            <w:rFonts w:ascii="Arial" w:hAnsi="Arial" w:cs="Arial"/>
          </w:rPr>
          <w:t>http://nvlpubs.nist.gov/nistpubs/ir/2014/NIST.IR.7988.pdf</w:t>
        </w:r>
      </w:hyperlink>
      <w:r w:rsidRPr="004B4945">
        <w:rPr>
          <w:rFonts w:ascii="Arial" w:hAnsi="Arial" w:cs="Arial"/>
        </w:rPr>
        <w:t xml:space="preserve"> </w:t>
      </w:r>
    </w:p>
    <w:p w14:paraId="63D0930F"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Graphical Display of Diagnostic Test Results: Comparison of 8 system</w:t>
      </w:r>
      <w:r w:rsidRPr="004B4945">
        <w:rPr>
          <w:rFonts w:ascii="Arial" w:hAnsi="Arial" w:cs="Arial"/>
        </w:rPr>
        <w:tab/>
        <w:t xml:space="preserve"> </w:t>
      </w:r>
      <w:hyperlink r:id="rId49" w:history="1">
        <w:r w:rsidRPr="004B4945">
          <w:rPr>
            <w:rStyle w:val="Hyperlink"/>
            <w:rFonts w:ascii="Arial" w:hAnsi="Arial" w:cs="Arial"/>
          </w:rPr>
          <w:t>http://jamia.oxfordjournals.org/content/early/2015/03/18/jamia.ocv013.full-text.pdf</w:t>
        </w:r>
      </w:hyperlink>
      <w:r w:rsidRPr="004B4945">
        <w:rPr>
          <w:rFonts w:ascii="Arial" w:hAnsi="Arial" w:cs="Arial"/>
        </w:rPr>
        <w:t xml:space="preserve"> </w:t>
      </w:r>
    </w:p>
    <w:p w14:paraId="53A6842F" w14:textId="77777777" w:rsidR="001E2C0B" w:rsidRDefault="00E96717" w:rsidP="001E2C0B">
      <w:pPr>
        <w:numPr>
          <w:ilvl w:val="1"/>
          <w:numId w:val="34"/>
        </w:numPr>
        <w:spacing w:before="120" w:after="0" w:line="240" w:lineRule="auto"/>
        <w:rPr>
          <w:rFonts w:ascii="Arial" w:hAnsi="Arial" w:cs="Arial"/>
        </w:rPr>
      </w:pPr>
      <w:r w:rsidRPr="00E96717">
        <w:rPr>
          <w:rFonts w:ascii="Arial" w:hAnsi="Arial" w:cs="Arial"/>
        </w:rPr>
        <w:t>Electronic health record usability: analysis of the user-centered design processes of eleven e</w:t>
      </w:r>
      <w:r>
        <w:rPr>
          <w:rFonts w:ascii="Arial" w:hAnsi="Arial" w:cs="Arial"/>
        </w:rPr>
        <w:t>lectronic health record vendors</w:t>
      </w:r>
      <w:r>
        <w:rPr>
          <w:rFonts w:ascii="Arial" w:hAnsi="Arial" w:cs="Arial"/>
        </w:rPr>
        <w:br/>
      </w:r>
      <w:hyperlink r:id="rId50" w:history="1">
        <w:r w:rsidRPr="004F379F">
          <w:rPr>
            <w:rStyle w:val="Hyperlink"/>
            <w:rFonts w:ascii="Arial" w:hAnsi="Arial" w:cs="Arial"/>
          </w:rPr>
          <w:t>https://www.ncbi.nlm.nih.gov/pubmed/26049532</w:t>
        </w:r>
      </w:hyperlink>
      <w:r>
        <w:rPr>
          <w:rFonts w:ascii="Arial" w:hAnsi="Arial" w:cs="Arial"/>
        </w:rPr>
        <w:t xml:space="preserve"> </w:t>
      </w:r>
    </w:p>
    <w:p w14:paraId="3629E1D5" w14:textId="77777777" w:rsidR="00430430"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Watch Introduction Video </w:t>
      </w:r>
      <w:hyperlink r:id="rId51" w:history="1">
        <w:r w:rsidRPr="004B4945">
          <w:rPr>
            <w:rStyle w:val="Hyperlink"/>
            <w:rFonts w:ascii="Arial" w:hAnsi="Arial" w:cs="Arial"/>
          </w:rPr>
          <w:t>http://www.healthit.gov/safer/</w:t>
        </w:r>
      </w:hyperlink>
    </w:p>
    <w:p w14:paraId="7FC96B49" w14:textId="77777777" w:rsidR="00C31171" w:rsidRPr="004B4945" w:rsidRDefault="00C31171" w:rsidP="004B4945">
      <w:pPr>
        <w:spacing w:before="120" w:after="0" w:line="240" w:lineRule="auto"/>
        <w:ind w:left="1440"/>
        <w:rPr>
          <w:rFonts w:ascii="Arial" w:hAnsi="Arial" w:cs="Arial"/>
          <w:b/>
        </w:rPr>
      </w:pPr>
      <w:r w:rsidRPr="004B4945">
        <w:rPr>
          <w:rFonts w:ascii="Arial" w:hAnsi="Arial" w:cs="Arial"/>
          <w:b/>
        </w:rPr>
        <w:tab/>
      </w:r>
    </w:p>
    <w:p w14:paraId="6D25D796" w14:textId="77777777" w:rsidR="00EF2293" w:rsidRPr="004B4945" w:rsidRDefault="00EF2293" w:rsidP="004B4945">
      <w:pPr>
        <w:numPr>
          <w:ilvl w:val="0"/>
          <w:numId w:val="34"/>
        </w:numPr>
        <w:spacing w:before="120" w:after="0" w:line="240" w:lineRule="auto"/>
        <w:rPr>
          <w:rFonts w:ascii="Arial" w:hAnsi="Arial" w:cs="Arial"/>
          <w:b/>
        </w:rPr>
      </w:pPr>
      <w:r w:rsidRPr="004B4945">
        <w:rPr>
          <w:rFonts w:ascii="Arial" w:hAnsi="Arial" w:cs="Arial"/>
          <w:b/>
        </w:rPr>
        <w:t xml:space="preserve">Additional Reading (Optional): </w:t>
      </w:r>
    </w:p>
    <w:p w14:paraId="5FCC904C" w14:textId="77777777" w:rsidR="007C27CA" w:rsidRDefault="00EA79C9" w:rsidP="001D7142">
      <w:pPr>
        <w:numPr>
          <w:ilvl w:val="1"/>
          <w:numId w:val="34"/>
        </w:numPr>
        <w:spacing w:before="120" w:after="0" w:line="240" w:lineRule="auto"/>
        <w:rPr>
          <w:rFonts w:ascii="Arial" w:hAnsi="Arial" w:cs="Arial"/>
        </w:rPr>
      </w:pPr>
      <w:r w:rsidRPr="007C27CA">
        <w:rPr>
          <w:rFonts w:ascii="Arial" w:hAnsi="Arial" w:cs="Arial"/>
        </w:rPr>
        <w:t>Donald Norma</w:t>
      </w:r>
      <w:r w:rsidR="007C27CA">
        <w:rPr>
          <w:rFonts w:ascii="Arial" w:hAnsi="Arial" w:cs="Arial"/>
        </w:rPr>
        <w:t xml:space="preserve">n </w:t>
      </w:r>
      <w:r w:rsidR="001D7142" w:rsidRPr="001D7142">
        <w:rPr>
          <w:rFonts w:ascii="Arial" w:hAnsi="Arial" w:cs="Arial"/>
        </w:rPr>
        <w:t>The Design of Everyday Things: Revised and Expanded Editio</w:t>
      </w:r>
      <w:r w:rsidR="001D7142">
        <w:rPr>
          <w:rFonts w:ascii="Arial" w:hAnsi="Arial" w:cs="Arial"/>
        </w:rPr>
        <w:t xml:space="preserve">n ISBN </w:t>
      </w:r>
      <w:r w:rsidR="001D7142" w:rsidRPr="001D7142">
        <w:rPr>
          <w:rFonts w:ascii="Arial" w:hAnsi="Arial" w:cs="Arial"/>
        </w:rPr>
        <w:t>978-0465050659</w:t>
      </w:r>
    </w:p>
    <w:p w14:paraId="45C8A8B9" w14:textId="77777777" w:rsidR="007C27CA" w:rsidRPr="007C27CA" w:rsidRDefault="007C27CA" w:rsidP="001D7142">
      <w:pPr>
        <w:numPr>
          <w:ilvl w:val="1"/>
          <w:numId w:val="34"/>
        </w:numPr>
        <w:spacing w:before="120" w:after="0" w:line="240" w:lineRule="auto"/>
        <w:rPr>
          <w:rFonts w:ascii="Arial" w:hAnsi="Arial" w:cs="Arial"/>
        </w:rPr>
      </w:pPr>
      <w:r w:rsidRPr="007C27CA">
        <w:rPr>
          <w:rFonts w:ascii="Arial" w:hAnsi="Arial" w:cs="Arial"/>
        </w:rPr>
        <w:t xml:space="preserve">Steve Krug Don't Make Me Think, Revisited: A Common Sense Approach to Web Usability (3rd Edition) </w:t>
      </w:r>
      <w:r w:rsidR="001D7142">
        <w:rPr>
          <w:rFonts w:ascii="Arial" w:hAnsi="Arial" w:cs="Arial"/>
        </w:rPr>
        <w:t xml:space="preserve">ISBN </w:t>
      </w:r>
      <w:r w:rsidR="001D7142" w:rsidRPr="001D7142">
        <w:rPr>
          <w:rFonts w:ascii="Arial" w:hAnsi="Arial" w:cs="Arial"/>
        </w:rPr>
        <w:t>978-0321965516</w:t>
      </w:r>
    </w:p>
    <w:p w14:paraId="3DFD9760" w14:textId="77777777" w:rsidR="00EA79C9" w:rsidRPr="004B4945" w:rsidRDefault="00EA79C9" w:rsidP="007C27CA">
      <w:pPr>
        <w:numPr>
          <w:ilvl w:val="1"/>
          <w:numId w:val="34"/>
        </w:numPr>
        <w:spacing w:before="120" w:after="0" w:line="240" w:lineRule="auto"/>
        <w:rPr>
          <w:rFonts w:ascii="Arial" w:hAnsi="Arial" w:cs="Arial"/>
        </w:rPr>
      </w:pPr>
      <w:r w:rsidRPr="004B4945">
        <w:rPr>
          <w:rFonts w:ascii="Arial" w:hAnsi="Arial" w:cs="Arial"/>
        </w:rPr>
        <w:t xml:space="preserve">Computational Technology for Effective Health Care: Immediate Steps and Strategic Directions. </w:t>
      </w:r>
      <w:hyperlink r:id="rId52" w:history="1">
        <w:r w:rsidRPr="004B4945">
          <w:rPr>
            <w:rStyle w:val="Hyperlink"/>
            <w:rFonts w:ascii="Arial" w:hAnsi="Arial" w:cs="Arial"/>
          </w:rPr>
          <w:t>http://www.ncbi.nlm.nih.gov/books/NBK20636/</w:t>
        </w:r>
      </w:hyperlink>
      <w:r w:rsidRPr="004B4945">
        <w:rPr>
          <w:rFonts w:ascii="Arial" w:hAnsi="Arial" w:cs="Arial"/>
        </w:rPr>
        <w:t xml:space="preserve"> </w:t>
      </w:r>
    </w:p>
    <w:p w14:paraId="44A5135E" w14:textId="77777777" w:rsidR="0015118E" w:rsidRPr="004B4945" w:rsidRDefault="00D462EE" w:rsidP="0015118E">
      <w:pPr>
        <w:numPr>
          <w:ilvl w:val="1"/>
          <w:numId w:val="34"/>
        </w:numPr>
        <w:spacing w:before="120" w:after="0" w:line="240" w:lineRule="auto"/>
        <w:rPr>
          <w:rFonts w:ascii="Arial" w:hAnsi="Arial" w:cs="Arial"/>
        </w:rPr>
      </w:pPr>
      <w:r>
        <w:rPr>
          <w:rFonts w:ascii="Arial" w:hAnsi="Arial" w:cs="Arial"/>
        </w:rPr>
        <w:t>Gartner Hype Cycle 2016</w:t>
      </w:r>
      <w:r w:rsidR="0015118E" w:rsidRPr="004B4945">
        <w:rPr>
          <w:rFonts w:ascii="Arial" w:hAnsi="Arial" w:cs="Arial"/>
        </w:rPr>
        <w:t xml:space="preserve"> </w:t>
      </w:r>
      <w:hyperlink r:id="rId53" w:history="1">
        <w:r w:rsidR="0015118E" w:rsidRPr="001014CA">
          <w:rPr>
            <w:rStyle w:val="Hyperlink"/>
            <w:rFonts w:ascii="Arial" w:hAnsi="Arial" w:cs="Arial"/>
          </w:rPr>
          <w:t>https://www.gartner.com/doc/3371741/hype-cycle-healthcare-providers-</w:t>
        </w:r>
      </w:hyperlink>
      <w:r w:rsidR="0015118E">
        <w:rPr>
          <w:rFonts w:ascii="Arial" w:hAnsi="Arial" w:cs="Arial"/>
        </w:rPr>
        <w:t xml:space="preserve"> </w:t>
      </w:r>
    </w:p>
    <w:p w14:paraId="0BE4E0A8" w14:textId="77777777" w:rsidR="00C31171" w:rsidRPr="004B4945" w:rsidRDefault="00C31171" w:rsidP="0015118E">
      <w:pPr>
        <w:spacing w:before="120" w:after="0" w:line="240" w:lineRule="auto"/>
        <w:ind w:left="1080"/>
        <w:rPr>
          <w:rFonts w:ascii="Arial" w:hAnsi="Arial" w:cs="Arial"/>
        </w:rPr>
      </w:pPr>
    </w:p>
    <w:p w14:paraId="668B48E6" w14:textId="2BD71F08"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Discussion 4</w:t>
      </w:r>
      <w:r w:rsidR="00314719">
        <w:rPr>
          <w:rFonts w:ascii="Arial" w:hAnsi="Arial" w:cs="Arial"/>
          <w:b/>
        </w:rPr>
        <w:t xml:space="preserve">: </w:t>
      </w:r>
      <w:r w:rsidR="00314719">
        <w:rPr>
          <w:rFonts w:ascii="Arial" w:hAnsi="Arial" w:cs="Arial"/>
        </w:rPr>
        <w:t>Privacy and Security</w:t>
      </w:r>
      <w:r w:rsidR="00314719" w:rsidRPr="004B4945">
        <w:rPr>
          <w:rFonts w:ascii="Arial" w:hAnsi="Arial" w:cs="Arial"/>
        </w:rPr>
        <w:t xml:space="preserve"> </w:t>
      </w:r>
      <w:r w:rsidRPr="004B4945">
        <w:rPr>
          <w:rFonts w:ascii="Arial" w:hAnsi="Arial" w:cs="Arial"/>
        </w:rPr>
        <w:t xml:space="preserve">due by </w:t>
      </w:r>
      <w:r w:rsidR="007A13E6">
        <w:rPr>
          <w:rFonts w:ascii="Arial" w:hAnsi="Arial" w:cs="Arial"/>
        </w:rPr>
        <w:t>November 9, 6PM</w:t>
      </w:r>
      <w:r w:rsidR="00EF1FEB">
        <w:rPr>
          <w:rFonts w:ascii="Arial" w:hAnsi="Arial" w:cs="Arial"/>
        </w:rPr>
        <w:t xml:space="preserve"> EST</w:t>
      </w:r>
    </w:p>
    <w:p w14:paraId="08787E6B" w14:textId="3DFCBEC1"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Assignment 3:</w:t>
      </w:r>
      <w:r w:rsidRPr="004B4945">
        <w:rPr>
          <w:rFonts w:ascii="Arial" w:hAnsi="Arial" w:cs="Arial"/>
        </w:rPr>
        <w:t xml:space="preserve">  Use of standard</w:t>
      </w:r>
      <w:r w:rsidR="00E15D05">
        <w:rPr>
          <w:rFonts w:ascii="Arial" w:hAnsi="Arial" w:cs="Arial"/>
        </w:rPr>
        <w:t>s</w:t>
      </w:r>
      <w:r w:rsidRPr="004B4945">
        <w:rPr>
          <w:rFonts w:ascii="Arial" w:hAnsi="Arial" w:cs="Arial"/>
        </w:rPr>
        <w:t xml:space="preserve"> and data analysis due by </w:t>
      </w:r>
      <w:r w:rsidR="007A13E6">
        <w:rPr>
          <w:rFonts w:ascii="Arial" w:hAnsi="Arial" w:cs="Arial"/>
        </w:rPr>
        <w:t xml:space="preserve">November 9, 6PM </w:t>
      </w:r>
      <w:r w:rsidR="00EF1FEB">
        <w:rPr>
          <w:rFonts w:ascii="Arial" w:hAnsi="Arial" w:cs="Arial"/>
        </w:rPr>
        <w:t>EST</w:t>
      </w:r>
    </w:p>
    <w:p w14:paraId="119680B4" w14:textId="31B7E84C"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Quiz 4:</w:t>
      </w:r>
      <w:r w:rsidRPr="004B4945">
        <w:rPr>
          <w:rFonts w:ascii="Arial" w:hAnsi="Arial" w:cs="Arial"/>
        </w:rPr>
        <w:t xml:space="preserve"> </w:t>
      </w:r>
      <w:r w:rsidR="00166EBE">
        <w:rPr>
          <w:rFonts w:ascii="Arial" w:hAnsi="Arial" w:cs="Arial"/>
        </w:rPr>
        <w:t>Privacy and Security</w:t>
      </w:r>
      <w:r w:rsidR="00166EBE" w:rsidRPr="004B4945">
        <w:rPr>
          <w:rFonts w:ascii="Arial" w:hAnsi="Arial" w:cs="Arial"/>
        </w:rPr>
        <w:t xml:space="preserve"> due by </w:t>
      </w:r>
      <w:r w:rsidR="007A13E6">
        <w:rPr>
          <w:rFonts w:ascii="Arial" w:hAnsi="Arial" w:cs="Arial"/>
        </w:rPr>
        <w:t xml:space="preserve">November 9, 6PM </w:t>
      </w:r>
      <w:r w:rsidR="00166EBE">
        <w:rPr>
          <w:rFonts w:ascii="Arial" w:hAnsi="Arial" w:cs="Arial"/>
        </w:rPr>
        <w:t>EST</w:t>
      </w:r>
    </w:p>
    <w:p w14:paraId="55D424D9" w14:textId="77777777" w:rsidR="00EF2293" w:rsidRPr="004B4945" w:rsidRDefault="00EF2293" w:rsidP="009A32C7">
      <w:pPr>
        <w:spacing w:after="0"/>
        <w:rPr>
          <w:rFonts w:ascii="Arial" w:hAnsi="Arial" w:cs="Arial"/>
        </w:rPr>
      </w:pPr>
    </w:p>
    <w:p w14:paraId="46968028" w14:textId="77777777" w:rsidR="00EF2293" w:rsidRPr="004B4945" w:rsidRDefault="004B4945" w:rsidP="00EF2293">
      <w:pPr>
        <w:spacing w:after="0"/>
        <w:rPr>
          <w:rFonts w:ascii="Arial" w:hAnsi="Arial" w:cs="Arial"/>
          <w:b/>
          <w:sz w:val="32"/>
        </w:rPr>
      </w:pPr>
      <w:r>
        <w:rPr>
          <w:rFonts w:ascii="Arial" w:hAnsi="Arial" w:cs="Arial"/>
          <w:b/>
          <w:sz w:val="32"/>
        </w:rPr>
        <w:br w:type="page"/>
      </w:r>
      <w:r w:rsidR="00EF2293" w:rsidRPr="001133B7">
        <w:rPr>
          <w:rFonts w:ascii="Arial" w:hAnsi="Arial" w:cs="Arial"/>
          <w:b/>
          <w:sz w:val="26"/>
        </w:rPr>
        <w:lastRenderedPageBreak/>
        <w:t>Module 5:</w:t>
      </w:r>
      <w:r w:rsidR="00EF2293" w:rsidRPr="004B4945">
        <w:rPr>
          <w:rFonts w:ascii="Arial" w:hAnsi="Arial" w:cs="Arial"/>
          <w:b/>
          <w:sz w:val="32"/>
        </w:rPr>
        <w:t xml:space="preserve"> </w:t>
      </w:r>
    </w:p>
    <w:p w14:paraId="16BF6AE1" w14:textId="77777777" w:rsidR="00EF2293" w:rsidRPr="004B4945" w:rsidRDefault="00EF2293" w:rsidP="004B4945">
      <w:pPr>
        <w:numPr>
          <w:ilvl w:val="0"/>
          <w:numId w:val="34"/>
        </w:numPr>
        <w:spacing w:before="120" w:after="0" w:line="240" w:lineRule="auto"/>
        <w:rPr>
          <w:rFonts w:ascii="Arial" w:hAnsi="Arial" w:cs="Arial"/>
          <w:b/>
        </w:rPr>
      </w:pPr>
      <w:r w:rsidRPr="004B4945">
        <w:rPr>
          <w:rFonts w:ascii="Arial" w:hAnsi="Arial" w:cs="Arial"/>
          <w:b/>
        </w:rPr>
        <w:t>Required Reading</w:t>
      </w:r>
      <w:r w:rsidR="00C31171" w:rsidRPr="004B4945">
        <w:rPr>
          <w:rFonts w:ascii="Arial" w:hAnsi="Arial" w:cs="Arial"/>
          <w:b/>
        </w:rPr>
        <w:t xml:space="preserve"> &amp; Videos</w:t>
      </w:r>
      <w:r w:rsidRPr="004B4945">
        <w:rPr>
          <w:rFonts w:ascii="Arial" w:hAnsi="Arial" w:cs="Arial"/>
          <w:b/>
        </w:rPr>
        <w:t xml:space="preserve">: </w:t>
      </w:r>
    </w:p>
    <w:p w14:paraId="4884AC92" w14:textId="77777777" w:rsidR="005E69D8" w:rsidRDefault="00C31171" w:rsidP="004B4945">
      <w:pPr>
        <w:numPr>
          <w:ilvl w:val="1"/>
          <w:numId w:val="34"/>
        </w:numPr>
        <w:spacing w:before="120" w:after="0" w:line="240" w:lineRule="auto"/>
        <w:rPr>
          <w:rFonts w:ascii="Arial" w:hAnsi="Arial" w:cs="Arial"/>
        </w:rPr>
      </w:pPr>
      <w:r w:rsidRPr="004B4945">
        <w:rPr>
          <w:rFonts w:ascii="Arial" w:hAnsi="Arial" w:cs="Arial"/>
        </w:rPr>
        <w:t xml:space="preserve">Wager </w:t>
      </w:r>
    </w:p>
    <w:p w14:paraId="0F64E6B3" w14:textId="472AE228" w:rsidR="005E69D8" w:rsidRDefault="005E69D8" w:rsidP="005E69D8">
      <w:pPr>
        <w:numPr>
          <w:ilvl w:val="2"/>
          <w:numId w:val="34"/>
        </w:numPr>
        <w:spacing w:before="120" w:after="0" w:line="240" w:lineRule="auto"/>
        <w:rPr>
          <w:rFonts w:ascii="Arial" w:hAnsi="Arial" w:cs="Arial"/>
        </w:rPr>
      </w:pPr>
      <w:r>
        <w:rPr>
          <w:rFonts w:ascii="Arial" w:hAnsi="Arial" w:cs="Arial"/>
        </w:rPr>
        <w:t>5</w:t>
      </w:r>
      <w:r w:rsidRPr="005E69D8">
        <w:rPr>
          <w:rFonts w:ascii="Arial" w:hAnsi="Arial" w:cs="Arial"/>
          <w:vertAlign w:val="superscript"/>
        </w:rPr>
        <w:t>th</w:t>
      </w:r>
      <w:r>
        <w:rPr>
          <w:rFonts w:ascii="Arial" w:hAnsi="Arial" w:cs="Arial"/>
        </w:rPr>
        <w:t xml:space="preserve"> Edition: Chapter 8 (System Implementation &amp; Support)</w:t>
      </w:r>
    </w:p>
    <w:p w14:paraId="4874063D" w14:textId="71CAE29F" w:rsidR="00C31171" w:rsidRDefault="005E69D8" w:rsidP="005E69D8">
      <w:pPr>
        <w:numPr>
          <w:ilvl w:val="2"/>
          <w:numId w:val="34"/>
        </w:numPr>
        <w:spacing w:before="120" w:after="0" w:line="240" w:lineRule="auto"/>
        <w:rPr>
          <w:rFonts w:ascii="Arial" w:hAnsi="Arial" w:cs="Arial"/>
        </w:rPr>
      </w:pPr>
      <w:r>
        <w:rPr>
          <w:rFonts w:ascii="Arial" w:hAnsi="Arial" w:cs="Arial"/>
        </w:rPr>
        <w:t>4</w:t>
      </w:r>
      <w:r w:rsidRPr="005E69D8">
        <w:rPr>
          <w:rFonts w:ascii="Arial" w:hAnsi="Arial" w:cs="Arial"/>
          <w:vertAlign w:val="superscript"/>
        </w:rPr>
        <w:t>th</w:t>
      </w:r>
      <w:r>
        <w:rPr>
          <w:rFonts w:ascii="Arial" w:hAnsi="Arial" w:cs="Arial"/>
        </w:rPr>
        <w:t xml:space="preserve"> Edition: </w:t>
      </w:r>
      <w:r w:rsidR="00C31171" w:rsidRPr="004B4945">
        <w:rPr>
          <w:rFonts w:ascii="Arial" w:hAnsi="Arial" w:cs="Arial"/>
        </w:rPr>
        <w:t xml:space="preserve">Chapter </w:t>
      </w:r>
      <w:r w:rsidR="00430430">
        <w:rPr>
          <w:rFonts w:ascii="Arial" w:hAnsi="Arial" w:cs="Arial"/>
        </w:rPr>
        <w:t>6 (System Implementation &amp; Support)</w:t>
      </w:r>
    </w:p>
    <w:p w14:paraId="26203D76" w14:textId="77777777" w:rsidR="001E2C0B" w:rsidRDefault="001E2C0B" w:rsidP="001E2C0B">
      <w:pPr>
        <w:numPr>
          <w:ilvl w:val="1"/>
          <w:numId w:val="34"/>
        </w:numPr>
        <w:spacing w:before="120" w:after="0" w:line="240" w:lineRule="auto"/>
        <w:rPr>
          <w:rFonts w:ascii="Arial" w:hAnsi="Arial" w:cs="Arial"/>
        </w:rPr>
      </w:pPr>
      <w:r>
        <w:rPr>
          <w:rFonts w:ascii="Arial" w:hAnsi="Arial" w:cs="Arial"/>
        </w:rPr>
        <w:t xml:space="preserve">Video on Believing Change in Healthcare </w:t>
      </w:r>
      <w:hyperlink r:id="rId54" w:history="1">
        <w:r w:rsidRPr="004F379F">
          <w:rPr>
            <w:rStyle w:val="Hyperlink"/>
            <w:rFonts w:ascii="Arial" w:hAnsi="Arial" w:cs="Arial"/>
          </w:rPr>
          <w:t>https://www.youtube.com/watch?v=963Mg7TYMH0</w:t>
        </w:r>
      </w:hyperlink>
      <w:r>
        <w:rPr>
          <w:rFonts w:ascii="Arial" w:hAnsi="Arial" w:cs="Arial"/>
        </w:rPr>
        <w:t xml:space="preserve"> </w:t>
      </w:r>
    </w:p>
    <w:p w14:paraId="3DE28F8A" w14:textId="77777777" w:rsidR="00926CD7" w:rsidRPr="00926CD7" w:rsidRDefault="00926CD7" w:rsidP="00926CD7">
      <w:pPr>
        <w:numPr>
          <w:ilvl w:val="1"/>
          <w:numId w:val="34"/>
        </w:numPr>
        <w:spacing w:before="120" w:after="0" w:line="240" w:lineRule="auto"/>
        <w:rPr>
          <w:rFonts w:ascii="Arial" w:hAnsi="Arial" w:cs="Arial"/>
        </w:rPr>
      </w:pPr>
      <w:r>
        <w:rPr>
          <w:rFonts w:ascii="Arial" w:hAnsi="Arial" w:cs="Arial"/>
        </w:rPr>
        <w:t>How Do We Heal Medicine</w:t>
      </w:r>
      <w:r>
        <w:rPr>
          <w:rFonts w:ascii="Arial" w:hAnsi="Arial" w:cs="Arial"/>
        </w:rPr>
        <w:br/>
      </w:r>
      <w:hyperlink r:id="rId55" w:history="1">
        <w:r w:rsidRPr="00481A33">
          <w:rPr>
            <w:rStyle w:val="Hyperlink"/>
            <w:rFonts w:ascii="Arial" w:hAnsi="Arial" w:cs="Arial"/>
          </w:rPr>
          <w:t>https://www.youtube.com/watch?v=L3QkaS249Bc</w:t>
        </w:r>
      </w:hyperlink>
      <w:r>
        <w:rPr>
          <w:rFonts w:ascii="Arial" w:hAnsi="Arial" w:cs="Arial"/>
        </w:rPr>
        <w:t xml:space="preserve"> </w:t>
      </w:r>
    </w:p>
    <w:p w14:paraId="37A97966" w14:textId="77777777" w:rsidR="007A5711" w:rsidRPr="007A5711" w:rsidRDefault="007A5711" w:rsidP="00CE158E">
      <w:pPr>
        <w:numPr>
          <w:ilvl w:val="1"/>
          <w:numId w:val="34"/>
        </w:numPr>
        <w:spacing w:before="120" w:after="0" w:line="240" w:lineRule="auto"/>
        <w:rPr>
          <w:rFonts w:ascii="Arial" w:hAnsi="Arial" w:cs="Arial"/>
        </w:rPr>
      </w:pPr>
      <w:r w:rsidRPr="007A5711">
        <w:rPr>
          <w:rFonts w:ascii="Arial" w:hAnsi="Arial" w:cs="Arial"/>
        </w:rPr>
        <w:t>Assessing safety culture: guidelines and</w:t>
      </w:r>
      <w:r>
        <w:rPr>
          <w:rFonts w:ascii="Arial" w:hAnsi="Arial" w:cs="Arial"/>
        </w:rPr>
        <w:t xml:space="preserve"> </w:t>
      </w:r>
      <w:r w:rsidRPr="007A5711">
        <w:rPr>
          <w:rFonts w:ascii="Arial" w:hAnsi="Arial" w:cs="Arial"/>
        </w:rPr>
        <w:t>recommendations</w:t>
      </w:r>
      <w:r w:rsidRPr="007A5711">
        <w:rPr>
          <w:rFonts w:ascii="Arial" w:hAnsi="Arial" w:cs="Arial"/>
        </w:rPr>
        <w:br/>
      </w:r>
      <w:hyperlink r:id="rId56" w:history="1">
        <w:r w:rsidRPr="007A5711">
          <w:rPr>
            <w:rStyle w:val="Hyperlink"/>
            <w:rFonts w:ascii="Arial" w:hAnsi="Arial" w:cs="Arial"/>
          </w:rPr>
          <w:t>https://www.ncbi.nlm.nih.gov/pmc/articles/PMC1744052/pdf/v014p00231.pdf</w:t>
        </w:r>
      </w:hyperlink>
      <w:r w:rsidRPr="007A5711">
        <w:rPr>
          <w:rFonts w:ascii="Arial" w:hAnsi="Arial" w:cs="Arial"/>
        </w:rPr>
        <w:t xml:space="preserve"> </w:t>
      </w:r>
    </w:p>
    <w:p w14:paraId="7BA316D7" w14:textId="77777777" w:rsidR="00C31171" w:rsidRPr="004B4945" w:rsidRDefault="00430430" w:rsidP="004B4945">
      <w:pPr>
        <w:numPr>
          <w:ilvl w:val="1"/>
          <w:numId w:val="34"/>
        </w:numPr>
        <w:spacing w:before="120" w:after="0" w:line="240" w:lineRule="auto"/>
        <w:rPr>
          <w:rFonts w:ascii="Arial" w:hAnsi="Arial" w:cs="Arial"/>
        </w:rPr>
      </w:pPr>
      <w:r>
        <w:rPr>
          <w:rFonts w:ascii="Arial" w:eastAsia="Times New Roman" w:hAnsi="Arial" w:cs="Arial"/>
          <w:color w:val="000000"/>
        </w:rPr>
        <w:t>Wager Chapter 9 (Privacy and Security)</w:t>
      </w:r>
    </w:p>
    <w:p w14:paraId="3AB03FAD" w14:textId="77777777" w:rsidR="00C31171" w:rsidRDefault="00430430" w:rsidP="004B4945">
      <w:pPr>
        <w:numPr>
          <w:ilvl w:val="1"/>
          <w:numId w:val="34"/>
        </w:numPr>
        <w:spacing w:before="120" w:after="0" w:line="240" w:lineRule="auto"/>
        <w:rPr>
          <w:rFonts w:ascii="Arial" w:hAnsi="Arial" w:cs="Arial"/>
        </w:rPr>
      </w:pPr>
      <w:r>
        <w:rPr>
          <w:rFonts w:ascii="Arial" w:hAnsi="Arial" w:cs="Arial"/>
        </w:rPr>
        <w:t>Trotter Chapter 12 (HIPAA)</w:t>
      </w:r>
    </w:p>
    <w:p w14:paraId="16879635" w14:textId="77777777" w:rsidR="001D7142" w:rsidRPr="004B4945" w:rsidRDefault="001D7142" w:rsidP="001D7142">
      <w:pPr>
        <w:numPr>
          <w:ilvl w:val="1"/>
          <w:numId w:val="34"/>
        </w:numPr>
        <w:spacing w:before="120" w:after="0" w:line="240" w:lineRule="auto"/>
        <w:rPr>
          <w:rFonts w:ascii="Arial" w:eastAsia="Times New Roman" w:hAnsi="Arial" w:cs="Arial"/>
          <w:color w:val="000000"/>
        </w:rPr>
      </w:pPr>
      <w:r w:rsidRPr="004B4945">
        <w:rPr>
          <w:rFonts w:ascii="Arial" w:eastAsia="Times New Roman" w:hAnsi="Arial" w:cs="Arial"/>
          <w:color w:val="000000"/>
        </w:rPr>
        <w:t xml:space="preserve">HIPAA Privacy </w:t>
      </w:r>
      <w:hyperlink r:id="rId57" w:history="1">
        <w:r w:rsidRPr="002A3824">
          <w:rPr>
            <w:rStyle w:val="Hyperlink"/>
            <w:rFonts w:ascii="Arial" w:eastAsia="Times New Roman" w:hAnsi="Arial" w:cs="Arial"/>
          </w:rPr>
          <w:t>http://www.hhs.gov/hipaa/for-professionals/privacy/laws-regulations/index.html</w:t>
        </w:r>
      </w:hyperlink>
      <w:r>
        <w:rPr>
          <w:rFonts w:ascii="Arial" w:eastAsia="Times New Roman" w:hAnsi="Arial" w:cs="Arial"/>
          <w:color w:val="000000"/>
        </w:rPr>
        <w:t xml:space="preserve"> </w:t>
      </w:r>
    </w:p>
    <w:p w14:paraId="6A9A383B" w14:textId="77777777" w:rsidR="001D7142" w:rsidRPr="004B4945" w:rsidRDefault="001D7142" w:rsidP="001D7142">
      <w:pPr>
        <w:numPr>
          <w:ilvl w:val="1"/>
          <w:numId w:val="34"/>
        </w:numPr>
        <w:spacing w:before="120" w:after="0" w:line="240" w:lineRule="auto"/>
        <w:rPr>
          <w:rFonts w:ascii="Arial" w:eastAsia="Times New Roman" w:hAnsi="Arial" w:cs="Arial"/>
          <w:color w:val="000000"/>
        </w:rPr>
      </w:pPr>
      <w:r w:rsidRPr="004B4945">
        <w:rPr>
          <w:rFonts w:ascii="Arial" w:eastAsia="Times New Roman" w:hAnsi="Arial" w:cs="Arial"/>
          <w:color w:val="000000"/>
        </w:rPr>
        <w:t xml:space="preserve">HIPAA Security </w:t>
      </w:r>
      <w:hyperlink r:id="rId58" w:history="1">
        <w:r w:rsidRPr="002A3824">
          <w:rPr>
            <w:rStyle w:val="Hyperlink"/>
            <w:rFonts w:ascii="Arial" w:eastAsia="Times New Roman" w:hAnsi="Arial" w:cs="Arial"/>
          </w:rPr>
          <w:t>http://www.hhs.gov/hipaa/for-professionals/security/index.html</w:t>
        </w:r>
      </w:hyperlink>
      <w:r>
        <w:rPr>
          <w:rFonts w:ascii="Arial" w:eastAsia="Times New Roman" w:hAnsi="Arial" w:cs="Arial"/>
          <w:color w:val="000000"/>
        </w:rPr>
        <w:t xml:space="preserve"> </w:t>
      </w:r>
    </w:p>
    <w:p w14:paraId="396C2C7D" w14:textId="77777777" w:rsidR="00EF2293" w:rsidRPr="004B4945" w:rsidRDefault="00EF2293" w:rsidP="004B4945">
      <w:pPr>
        <w:numPr>
          <w:ilvl w:val="0"/>
          <w:numId w:val="34"/>
        </w:numPr>
        <w:spacing w:before="120" w:after="0" w:line="240" w:lineRule="auto"/>
        <w:rPr>
          <w:rFonts w:ascii="Arial" w:hAnsi="Arial" w:cs="Arial"/>
          <w:b/>
        </w:rPr>
      </w:pPr>
      <w:r w:rsidRPr="004B4945">
        <w:rPr>
          <w:rFonts w:ascii="Arial" w:hAnsi="Arial" w:cs="Arial"/>
          <w:b/>
        </w:rPr>
        <w:t xml:space="preserve">Additional Reading (Optional): </w:t>
      </w:r>
    </w:p>
    <w:p w14:paraId="05F39752" w14:textId="77777777" w:rsidR="003F71E9" w:rsidRPr="003F71E9" w:rsidRDefault="003F71E9" w:rsidP="003F71E9">
      <w:pPr>
        <w:numPr>
          <w:ilvl w:val="1"/>
          <w:numId w:val="34"/>
        </w:numPr>
        <w:spacing w:before="120" w:after="0" w:line="240" w:lineRule="auto"/>
        <w:rPr>
          <w:rFonts w:ascii="Arial" w:eastAsia="Times New Roman" w:hAnsi="Arial" w:cs="Arial"/>
          <w:color w:val="000000"/>
        </w:rPr>
      </w:pPr>
      <w:r>
        <w:rPr>
          <w:rFonts w:ascii="Arial" w:eastAsia="Times New Roman" w:hAnsi="Arial" w:cs="Arial"/>
          <w:color w:val="000000"/>
        </w:rPr>
        <w:t xml:space="preserve">Pronovost, P, </w:t>
      </w:r>
      <w:proofErr w:type="spellStart"/>
      <w:r>
        <w:rPr>
          <w:rFonts w:ascii="Arial" w:eastAsia="Times New Roman" w:hAnsi="Arial" w:cs="Arial"/>
          <w:color w:val="000000"/>
        </w:rPr>
        <w:t>Vohr</w:t>
      </w:r>
      <w:proofErr w:type="spellEnd"/>
      <w:r>
        <w:rPr>
          <w:rFonts w:ascii="Arial" w:eastAsia="Times New Roman" w:hAnsi="Arial" w:cs="Arial"/>
          <w:color w:val="000000"/>
        </w:rPr>
        <w:t xml:space="preserve">, E. </w:t>
      </w:r>
      <w:r w:rsidRPr="003F71E9">
        <w:rPr>
          <w:rFonts w:ascii="Arial" w:eastAsia="Times New Roman" w:hAnsi="Arial" w:cs="Arial"/>
          <w:color w:val="000000"/>
        </w:rPr>
        <w:t>Safe Patients, Smart Hospitals: How One Doctor's Checklist Can Help Us Change Health Care from the Inside Out</w:t>
      </w:r>
      <w:r>
        <w:rPr>
          <w:rFonts w:ascii="Arial" w:eastAsia="Times New Roman" w:hAnsi="Arial" w:cs="Arial"/>
          <w:color w:val="000000"/>
        </w:rPr>
        <w:t xml:space="preserve">. ISBN </w:t>
      </w:r>
      <w:r w:rsidRPr="003F71E9">
        <w:rPr>
          <w:rFonts w:ascii="Arial" w:eastAsia="Times New Roman" w:hAnsi="Arial" w:cs="Arial"/>
          <w:color w:val="000000"/>
        </w:rPr>
        <w:t>978-0452296862</w:t>
      </w:r>
    </w:p>
    <w:p w14:paraId="6D00EB72" w14:textId="77777777" w:rsidR="001D7142" w:rsidRDefault="001D7142" w:rsidP="001D7142">
      <w:pPr>
        <w:numPr>
          <w:ilvl w:val="1"/>
          <w:numId w:val="34"/>
        </w:numPr>
        <w:spacing w:before="120" w:after="0" w:line="240" w:lineRule="auto"/>
        <w:rPr>
          <w:rFonts w:ascii="Arial" w:hAnsi="Arial" w:cs="Arial"/>
        </w:rPr>
      </w:pPr>
      <w:r>
        <w:rPr>
          <w:rFonts w:ascii="Arial" w:hAnsi="Arial" w:cs="Arial"/>
        </w:rPr>
        <w:t xml:space="preserve">Roberta Ness </w:t>
      </w:r>
      <w:r w:rsidRPr="001D7142">
        <w:rPr>
          <w:rFonts w:ascii="Arial" w:hAnsi="Arial" w:cs="Arial"/>
        </w:rPr>
        <w:t>Beyond the HIPAA Privacy Rule: Enhancing Privacy, Improving Health Through Research</w:t>
      </w:r>
      <w:r>
        <w:rPr>
          <w:rFonts w:ascii="Arial" w:hAnsi="Arial" w:cs="Arial"/>
        </w:rPr>
        <w:t xml:space="preserve"> ISBN </w:t>
      </w:r>
      <w:r w:rsidRPr="001D7142">
        <w:rPr>
          <w:rFonts w:ascii="Arial" w:hAnsi="Arial" w:cs="Arial"/>
        </w:rPr>
        <w:t>978-0309124997</w:t>
      </w:r>
    </w:p>
    <w:p w14:paraId="57555944"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Information Security and Privacy in Healthcare: Current State of Research </w:t>
      </w:r>
      <w:hyperlink r:id="rId59" w:history="1">
        <w:r w:rsidRPr="004B4945">
          <w:rPr>
            <w:rStyle w:val="Hyperlink"/>
            <w:rFonts w:ascii="Arial" w:hAnsi="Arial" w:cs="Arial"/>
          </w:rPr>
          <w:t>http://www.ists.dartmouth.edu/library/416.pdf</w:t>
        </w:r>
      </w:hyperlink>
      <w:r w:rsidRPr="004B4945">
        <w:rPr>
          <w:rFonts w:ascii="Arial" w:hAnsi="Arial" w:cs="Arial"/>
        </w:rPr>
        <w:t xml:space="preserve"> </w:t>
      </w:r>
    </w:p>
    <w:p w14:paraId="004E726E"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A Case Study of the Application of the Systems Development Life Cycle (SDLC) in 21st Century Health Care: Something Old, Something New? </w:t>
      </w:r>
      <w:hyperlink r:id="rId60" w:history="1">
        <w:r w:rsidRPr="004B4945">
          <w:rPr>
            <w:rStyle w:val="Hyperlink"/>
            <w:rFonts w:ascii="Arial" w:hAnsi="Arial" w:cs="Arial"/>
          </w:rPr>
          <w:t>http://quod.lib.umich.edu/j/jsais/11880084.0001.103/--case-study-of-the-application-of-the-systems-development?rgn=main;view=fulltext</w:t>
        </w:r>
      </w:hyperlink>
      <w:r w:rsidRPr="004B4945">
        <w:rPr>
          <w:rFonts w:ascii="Arial" w:hAnsi="Arial" w:cs="Arial"/>
        </w:rPr>
        <w:t xml:space="preserve"> </w:t>
      </w:r>
    </w:p>
    <w:p w14:paraId="5C888894" w14:textId="77777777" w:rsidR="00EA79C9" w:rsidRDefault="00EA79C9" w:rsidP="00430430">
      <w:pPr>
        <w:spacing w:before="120" w:after="0" w:line="240" w:lineRule="auto"/>
        <w:ind w:left="1440"/>
        <w:rPr>
          <w:rFonts w:ascii="Arial" w:hAnsi="Arial" w:cs="Arial"/>
        </w:rPr>
      </w:pPr>
    </w:p>
    <w:p w14:paraId="7CEC6C75" w14:textId="77777777" w:rsidR="00C31171" w:rsidRPr="004B4945" w:rsidRDefault="00C31171" w:rsidP="004B4945">
      <w:pPr>
        <w:spacing w:before="120" w:after="0" w:line="240" w:lineRule="auto"/>
        <w:ind w:left="1440"/>
        <w:rPr>
          <w:rFonts w:ascii="Arial" w:hAnsi="Arial" w:cs="Arial"/>
        </w:rPr>
      </w:pPr>
    </w:p>
    <w:p w14:paraId="1509B2CD" w14:textId="060E5E77"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Discussion 5:</w:t>
      </w:r>
      <w:r w:rsidRPr="004B4945">
        <w:rPr>
          <w:rFonts w:ascii="Arial" w:hAnsi="Arial" w:cs="Arial"/>
        </w:rPr>
        <w:t xml:space="preserve"> </w:t>
      </w:r>
      <w:r w:rsidR="00314719">
        <w:rPr>
          <w:rFonts w:ascii="Arial" w:hAnsi="Arial" w:cs="Arial"/>
        </w:rPr>
        <w:t>What is Health Informatics</w:t>
      </w:r>
      <w:r w:rsidRPr="004B4945">
        <w:rPr>
          <w:rFonts w:ascii="Arial" w:hAnsi="Arial" w:cs="Arial"/>
        </w:rPr>
        <w:t xml:space="preserve"> due by </w:t>
      </w:r>
      <w:r w:rsidR="007A13E6">
        <w:rPr>
          <w:rFonts w:ascii="Arial" w:hAnsi="Arial" w:cs="Arial"/>
        </w:rPr>
        <w:t xml:space="preserve">November 23, 6PM </w:t>
      </w:r>
      <w:r w:rsidR="00EF1FEB">
        <w:rPr>
          <w:rFonts w:ascii="Arial" w:hAnsi="Arial" w:cs="Arial"/>
        </w:rPr>
        <w:t>EST</w:t>
      </w:r>
    </w:p>
    <w:p w14:paraId="301D2456" w14:textId="24AC421D" w:rsidR="00EF2293" w:rsidRPr="004B4945" w:rsidRDefault="00047C23" w:rsidP="004B4945">
      <w:pPr>
        <w:numPr>
          <w:ilvl w:val="0"/>
          <w:numId w:val="34"/>
        </w:numPr>
        <w:spacing w:before="120" w:after="0" w:line="240" w:lineRule="auto"/>
        <w:rPr>
          <w:rFonts w:ascii="Arial" w:hAnsi="Arial" w:cs="Arial"/>
        </w:rPr>
      </w:pPr>
      <w:r>
        <w:rPr>
          <w:rFonts w:ascii="Arial" w:hAnsi="Arial" w:cs="Arial"/>
          <w:b/>
        </w:rPr>
        <w:t>Assignment 4</w:t>
      </w:r>
      <w:r w:rsidR="00EF2293" w:rsidRPr="004B4945">
        <w:rPr>
          <w:rFonts w:ascii="Arial" w:hAnsi="Arial" w:cs="Arial"/>
          <w:b/>
        </w:rPr>
        <w:t>:</w:t>
      </w:r>
      <w:r w:rsidR="006D10D6">
        <w:rPr>
          <w:rFonts w:ascii="Arial" w:hAnsi="Arial" w:cs="Arial"/>
        </w:rPr>
        <w:t xml:space="preserve"> </w:t>
      </w:r>
      <w:r w:rsidR="00EF2293" w:rsidRPr="004B4945">
        <w:rPr>
          <w:rFonts w:ascii="Arial" w:hAnsi="Arial" w:cs="Arial"/>
        </w:rPr>
        <w:t>Usability a</w:t>
      </w:r>
      <w:r w:rsidR="006D10D6">
        <w:rPr>
          <w:rFonts w:ascii="Arial" w:hAnsi="Arial" w:cs="Arial"/>
        </w:rPr>
        <w:t>nalysis due</w:t>
      </w:r>
      <w:r w:rsidR="000F4C05">
        <w:rPr>
          <w:rFonts w:ascii="Arial" w:hAnsi="Arial" w:cs="Arial"/>
        </w:rPr>
        <w:t xml:space="preserve"> </w:t>
      </w:r>
      <w:r w:rsidR="0015118E" w:rsidRPr="004B4945">
        <w:rPr>
          <w:rFonts w:ascii="Arial" w:hAnsi="Arial" w:cs="Arial"/>
        </w:rPr>
        <w:t xml:space="preserve">by </w:t>
      </w:r>
      <w:r w:rsidR="007A13E6">
        <w:rPr>
          <w:rFonts w:ascii="Arial" w:hAnsi="Arial" w:cs="Arial"/>
        </w:rPr>
        <w:t xml:space="preserve">November 23, 6PM </w:t>
      </w:r>
      <w:r w:rsidR="00EF1FEB">
        <w:rPr>
          <w:rFonts w:ascii="Arial" w:hAnsi="Arial" w:cs="Arial"/>
        </w:rPr>
        <w:t>EST</w:t>
      </w:r>
    </w:p>
    <w:p w14:paraId="6907C41E" w14:textId="3344961C"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b/>
        </w:rPr>
        <w:t>Quiz 5:</w:t>
      </w:r>
      <w:r w:rsidRPr="004B4945">
        <w:rPr>
          <w:rFonts w:ascii="Arial" w:hAnsi="Arial" w:cs="Arial"/>
        </w:rPr>
        <w:t xml:space="preserve"> Due by </w:t>
      </w:r>
      <w:r w:rsidR="007A13E6">
        <w:rPr>
          <w:rFonts w:ascii="Arial" w:hAnsi="Arial" w:cs="Arial"/>
        </w:rPr>
        <w:t xml:space="preserve">November 23, 6PM </w:t>
      </w:r>
      <w:r w:rsidR="00EF1FEB">
        <w:rPr>
          <w:rFonts w:ascii="Arial" w:hAnsi="Arial" w:cs="Arial"/>
        </w:rPr>
        <w:t>EST</w:t>
      </w:r>
    </w:p>
    <w:p w14:paraId="69FB9AAC" w14:textId="77777777" w:rsidR="00EF2293" w:rsidRPr="004B4945" w:rsidRDefault="00EF2293" w:rsidP="009A32C7">
      <w:pPr>
        <w:spacing w:after="0"/>
        <w:rPr>
          <w:rFonts w:ascii="Arial" w:hAnsi="Arial" w:cs="Arial"/>
        </w:rPr>
      </w:pPr>
    </w:p>
    <w:p w14:paraId="7469A846" w14:textId="77777777" w:rsidR="00EF2293" w:rsidRPr="004B4945" w:rsidRDefault="004B4945" w:rsidP="001133B7">
      <w:pPr>
        <w:spacing w:after="0"/>
        <w:rPr>
          <w:rFonts w:ascii="Arial" w:hAnsi="Arial" w:cs="Arial"/>
          <w:b/>
          <w:sz w:val="32"/>
        </w:rPr>
      </w:pPr>
      <w:r>
        <w:rPr>
          <w:rFonts w:ascii="Arial" w:hAnsi="Arial" w:cs="Arial"/>
          <w:b/>
          <w:sz w:val="32"/>
        </w:rPr>
        <w:br w:type="page"/>
      </w:r>
      <w:r w:rsidR="00EF2293" w:rsidRPr="001133B7">
        <w:rPr>
          <w:rFonts w:ascii="Arial" w:hAnsi="Arial" w:cs="Arial"/>
          <w:b/>
          <w:sz w:val="26"/>
        </w:rPr>
        <w:lastRenderedPageBreak/>
        <w:t>Module 6:</w:t>
      </w:r>
      <w:r w:rsidR="00EF2293" w:rsidRPr="004B4945">
        <w:rPr>
          <w:rFonts w:ascii="Arial" w:hAnsi="Arial" w:cs="Arial"/>
          <w:b/>
          <w:sz w:val="32"/>
        </w:rPr>
        <w:t xml:space="preserve"> </w:t>
      </w:r>
    </w:p>
    <w:p w14:paraId="146985EF" w14:textId="77777777" w:rsidR="00EF2293" w:rsidRPr="004B4945" w:rsidRDefault="00EF2293" w:rsidP="004B4945">
      <w:pPr>
        <w:numPr>
          <w:ilvl w:val="0"/>
          <w:numId w:val="34"/>
        </w:numPr>
        <w:spacing w:before="120" w:after="0" w:line="240" w:lineRule="auto"/>
        <w:rPr>
          <w:rFonts w:ascii="Arial" w:hAnsi="Arial" w:cs="Arial"/>
          <w:b/>
        </w:rPr>
      </w:pPr>
      <w:r w:rsidRPr="004B4945">
        <w:rPr>
          <w:rFonts w:ascii="Arial" w:hAnsi="Arial" w:cs="Arial"/>
          <w:b/>
        </w:rPr>
        <w:t>Required Reading</w:t>
      </w:r>
      <w:r w:rsidR="00E46189">
        <w:rPr>
          <w:rFonts w:ascii="Arial" w:hAnsi="Arial" w:cs="Arial"/>
          <w:b/>
        </w:rPr>
        <w:t xml:space="preserve"> &amp; Videos</w:t>
      </w:r>
      <w:r w:rsidRPr="004B4945">
        <w:rPr>
          <w:rFonts w:ascii="Arial" w:hAnsi="Arial" w:cs="Arial"/>
          <w:b/>
        </w:rPr>
        <w:t xml:space="preserve">: </w:t>
      </w:r>
    </w:p>
    <w:p w14:paraId="4155AB54" w14:textId="77777777" w:rsidR="00776DF6" w:rsidRDefault="00430430" w:rsidP="00430430">
      <w:pPr>
        <w:numPr>
          <w:ilvl w:val="1"/>
          <w:numId w:val="34"/>
        </w:numPr>
        <w:spacing w:before="120" w:after="0" w:line="240" w:lineRule="auto"/>
        <w:rPr>
          <w:rFonts w:ascii="Arial" w:hAnsi="Arial" w:cs="Arial"/>
        </w:rPr>
      </w:pPr>
      <w:r w:rsidRPr="004B4945">
        <w:rPr>
          <w:rFonts w:ascii="Arial" w:hAnsi="Arial" w:cs="Arial"/>
        </w:rPr>
        <w:t>Wager</w:t>
      </w:r>
    </w:p>
    <w:p w14:paraId="5E17CA50" w14:textId="0FE94AB9" w:rsidR="00776DF6" w:rsidRPr="00776DF6" w:rsidRDefault="00776DF6" w:rsidP="00776DF6">
      <w:pPr>
        <w:numPr>
          <w:ilvl w:val="2"/>
          <w:numId w:val="34"/>
        </w:numPr>
        <w:spacing w:before="120" w:after="0" w:line="240" w:lineRule="auto"/>
        <w:rPr>
          <w:rFonts w:ascii="Arial" w:hAnsi="Arial" w:cs="Arial"/>
          <w:bCs/>
        </w:rPr>
      </w:pPr>
      <w:r w:rsidRPr="00776DF6">
        <w:rPr>
          <w:rFonts w:ascii="Arial" w:hAnsi="Arial" w:cs="Arial"/>
          <w:bCs/>
        </w:rPr>
        <w:t>5</w:t>
      </w:r>
      <w:r w:rsidRPr="00776DF6">
        <w:rPr>
          <w:rFonts w:ascii="Arial" w:hAnsi="Arial" w:cs="Arial"/>
          <w:bCs/>
          <w:vertAlign w:val="superscript"/>
        </w:rPr>
        <w:t>th</w:t>
      </w:r>
      <w:r w:rsidRPr="00776DF6">
        <w:rPr>
          <w:rFonts w:ascii="Arial" w:hAnsi="Arial" w:cs="Arial"/>
          <w:bCs/>
        </w:rPr>
        <w:t xml:space="preserve"> </w:t>
      </w:r>
      <w:r>
        <w:rPr>
          <w:rFonts w:ascii="Arial" w:hAnsi="Arial" w:cs="Arial"/>
          <w:bCs/>
        </w:rPr>
        <w:t xml:space="preserve">Edition: Chapter </w:t>
      </w:r>
      <w:r w:rsidR="00336D0B">
        <w:rPr>
          <w:rFonts w:ascii="Arial" w:hAnsi="Arial" w:cs="Arial"/>
          <w:bCs/>
        </w:rPr>
        <w:t xml:space="preserve">9 (Assessing Value in Health IT) and Chapter </w:t>
      </w:r>
      <w:r w:rsidR="006B0D6F">
        <w:rPr>
          <w:rFonts w:ascii="Arial" w:hAnsi="Arial" w:cs="Arial"/>
          <w:bCs/>
        </w:rPr>
        <w:t>6 (Healthcare IT Technology Management)</w:t>
      </w:r>
    </w:p>
    <w:p w14:paraId="64A11277" w14:textId="5C087A37" w:rsidR="00430430" w:rsidRPr="00585D68" w:rsidRDefault="00776DF6" w:rsidP="00776DF6">
      <w:pPr>
        <w:numPr>
          <w:ilvl w:val="2"/>
          <w:numId w:val="34"/>
        </w:numPr>
        <w:spacing w:before="120" w:after="0" w:line="240" w:lineRule="auto"/>
        <w:rPr>
          <w:rFonts w:ascii="Arial" w:hAnsi="Arial" w:cs="Arial"/>
          <w:b/>
        </w:rPr>
      </w:pPr>
      <w:r>
        <w:rPr>
          <w:rFonts w:ascii="Arial" w:hAnsi="Arial" w:cs="Arial"/>
        </w:rPr>
        <w:t>4</w:t>
      </w:r>
      <w:r w:rsidRPr="00776DF6">
        <w:rPr>
          <w:rFonts w:ascii="Arial" w:hAnsi="Arial" w:cs="Arial"/>
          <w:vertAlign w:val="superscript"/>
        </w:rPr>
        <w:t>th</w:t>
      </w:r>
      <w:r>
        <w:rPr>
          <w:rFonts w:ascii="Arial" w:hAnsi="Arial" w:cs="Arial"/>
        </w:rPr>
        <w:t xml:space="preserve"> Edition:</w:t>
      </w:r>
      <w:r w:rsidR="00136833">
        <w:rPr>
          <w:rFonts w:ascii="Arial" w:hAnsi="Arial" w:cs="Arial"/>
        </w:rPr>
        <w:t xml:space="preserve"> </w:t>
      </w:r>
      <w:r w:rsidR="00430430" w:rsidRPr="004B4945">
        <w:rPr>
          <w:rFonts w:ascii="Arial" w:hAnsi="Arial" w:cs="Arial"/>
        </w:rPr>
        <w:t>Chapter 7</w:t>
      </w:r>
      <w:r w:rsidR="00430430">
        <w:rPr>
          <w:rFonts w:ascii="Arial" w:hAnsi="Arial" w:cs="Arial"/>
        </w:rPr>
        <w:t xml:space="preserve"> (Assessing Value in Health IT)</w:t>
      </w:r>
      <w:r>
        <w:rPr>
          <w:rFonts w:ascii="Arial" w:hAnsi="Arial" w:cs="Arial"/>
        </w:rPr>
        <w:t xml:space="preserve"> and </w:t>
      </w:r>
      <w:r w:rsidR="00430430">
        <w:rPr>
          <w:rFonts w:ascii="Arial" w:hAnsi="Arial" w:cs="Arial"/>
        </w:rPr>
        <w:t>Chapter 13 (IT Governance and Management)</w:t>
      </w:r>
    </w:p>
    <w:p w14:paraId="4C45694C" w14:textId="15AC715B" w:rsidR="00585D68" w:rsidRPr="00585D68" w:rsidRDefault="00585D68" w:rsidP="00585D68">
      <w:pPr>
        <w:numPr>
          <w:ilvl w:val="2"/>
          <w:numId w:val="34"/>
        </w:numPr>
        <w:spacing w:before="120" w:after="0" w:line="240" w:lineRule="auto"/>
        <w:rPr>
          <w:rFonts w:ascii="Arial" w:hAnsi="Arial" w:cs="Arial"/>
        </w:rPr>
      </w:pPr>
      <w:r>
        <w:rPr>
          <w:rFonts w:ascii="Arial" w:hAnsi="Arial" w:cs="Arial"/>
        </w:rPr>
        <w:t xml:space="preserve">Both Editions: </w:t>
      </w:r>
      <w:r>
        <w:rPr>
          <w:rFonts w:ascii="Arial" w:hAnsi="Arial" w:cs="Arial"/>
        </w:rPr>
        <w:t xml:space="preserve">Wager, </w:t>
      </w:r>
      <w:r w:rsidRPr="00430430">
        <w:rPr>
          <w:rFonts w:ascii="Arial" w:hAnsi="Arial" w:cs="Arial"/>
        </w:rPr>
        <w:t>Appendix A (</w:t>
      </w:r>
      <w:r>
        <w:rPr>
          <w:rFonts w:ascii="Arial" w:hAnsi="Arial" w:cs="Arial"/>
        </w:rPr>
        <w:t>Overview of Health IT Industry</w:t>
      </w:r>
      <w:r w:rsidRPr="00430430">
        <w:rPr>
          <w:rFonts w:ascii="Arial" w:hAnsi="Arial" w:cs="Arial"/>
        </w:rPr>
        <w:t>)</w:t>
      </w:r>
    </w:p>
    <w:p w14:paraId="124E43A3"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What is Biomedical Informatics </w:t>
      </w:r>
      <w:hyperlink r:id="rId61" w:history="1">
        <w:r w:rsidRPr="004B4945">
          <w:rPr>
            <w:rStyle w:val="Hyperlink"/>
            <w:rFonts w:ascii="Arial" w:hAnsi="Arial" w:cs="Arial"/>
          </w:rPr>
          <w:t>http://www.ncbi.nlm.nih.gov/pmc/articles/PMC2814957/pdf/nihms-139040.pdf</w:t>
        </w:r>
      </w:hyperlink>
      <w:r w:rsidRPr="004B4945">
        <w:rPr>
          <w:rFonts w:ascii="Arial" w:hAnsi="Arial" w:cs="Arial"/>
        </w:rPr>
        <w:t xml:space="preserve"> </w:t>
      </w:r>
    </w:p>
    <w:p w14:paraId="5F8586F9" w14:textId="77777777" w:rsidR="00430430" w:rsidRPr="004B4945" w:rsidRDefault="00430430" w:rsidP="00430430">
      <w:pPr>
        <w:numPr>
          <w:ilvl w:val="1"/>
          <w:numId w:val="34"/>
        </w:numPr>
        <w:spacing w:before="120" w:after="0" w:line="240" w:lineRule="auto"/>
        <w:rPr>
          <w:rFonts w:ascii="Arial" w:hAnsi="Arial" w:cs="Arial"/>
        </w:rPr>
      </w:pPr>
      <w:r w:rsidRPr="004B4945">
        <w:rPr>
          <w:rFonts w:ascii="Arial" w:hAnsi="Arial" w:cs="Arial"/>
        </w:rPr>
        <w:t xml:space="preserve">Core Content for the Subspecialty of Clinical Informatics </w:t>
      </w:r>
      <w:hyperlink r:id="rId62" w:history="1">
        <w:r w:rsidRPr="004B4945">
          <w:rPr>
            <w:rStyle w:val="Hyperlink"/>
            <w:rFonts w:ascii="Arial" w:hAnsi="Arial" w:cs="Arial"/>
          </w:rPr>
          <w:t>https://www.amia.org/sites/amia.org/files/AMIA-Clinical-Informatics-Core-Content.pdf</w:t>
        </w:r>
      </w:hyperlink>
      <w:r w:rsidRPr="004B4945">
        <w:rPr>
          <w:rFonts w:ascii="Arial" w:hAnsi="Arial" w:cs="Arial"/>
        </w:rPr>
        <w:t xml:space="preserve"> </w:t>
      </w:r>
    </w:p>
    <w:p w14:paraId="2097F898" w14:textId="77777777" w:rsidR="00C31171" w:rsidRPr="00E46189" w:rsidRDefault="00C31171" w:rsidP="004B4945">
      <w:pPr>
        <w:numPr>
          <w:ilvl w:val="1"/>
          <w:numId w:val="34"/>
        </w:numPr>
        <w:spacing w:before="120" w:after="0" w:line="240" w:lineRule="auto"/>
        <w:rPr>
          <w:rFonts w:ascii="Arial" w:hAnsi="Arial" w:cs="Arial"/>
        </w:rPr>
      </w:pPr>
      <w:r w:rsidRPr="004B4945">
        <w:rPr>
          <w:rFonts w:ascii="Arial" w:eastAsia="Times New Roman" w:hAnsi="Arial" w:cs="Arial"/>
          <w:color w:val="000000"/>
        </w:rPr>
        <w:t xml:space="preserve">John </w:t>
      </w:r>
      <w:proofErr w:type="spellStart"/>
      <w:r w:rsidRPr="004B4945">
        <w:rPr>
          <w:rFonts w:ascii="Arial" w:eastAsia="Times New Roman" w:hAnsi="Arial" w:cs="Arial"/>
          <w:color w:val="000000"/>
        </w:rPr>
        <w:t>Halamka</w:t>
      </w:r>
      <w:proofErr w:type="spellEnd"/>
      <w:r w:rsidRPr="004B4945">
        <w:rPr>
          <w:rFonts w:ascii="Arial" w:eastAsia="Times New Roman" w:hAnsi="Arial" w:cs="Arial"/>
          <w:color w:val="000000"/>
        </w:rPr>
        <w:t xml:space="preserve">, </w:t>
      </w:r>
      <w:proofErr w:type="spellStart"/>
      <w:r w:rsidRPr="004B4945">
        <w:rPr>
          <w:rFonts w:ascii="Arial" w:eastAsia="Times New Roman" w:hAnsi="Arial" w:cs="Arial"/>
          <w:color w:val="000000"/>
        </w:rPr>
        <w:t>GeekDoctor</w:t>
      </w:r>
      <w:proofErr w:type="spellEnd"/>
      <w:r w:rsidRPr="004B4945">
        <w:rPr>
          <w:rFonts w:ascii="Arial" w:eastAsia="Times New Roman" w:hAnsi="Arial" w:cs="Arial"/>
          <w:color w:val="000000"/>
        </w:rPr>
        <w:t xml:space="preserve"> </w:t>
      </w:r>
      <w:r w:rsidRPr="004B4945">
        <w:rPr>
          <w:rFonts w:ascii="Arial" w:eastAsia="Times New Roman" w:hAnsi="Arial" w:cs="Arial"/>
          <w:color w:val="000000"/>
        </w:rPr>
        <w:br/>
      </w:r>
      <w:hyperlink r:id="rId63" w:history="1">
        <w:r w:rsidRPr="004B4945">
          <w:rPr>
            <w:rStyle w:val="Hyperlink"/>
            <w:rFonts w:ascii="Arial" w:eastAsia="Times New Roman" w:hAnsi="Arial" w:cs="Arial"/>
          </w:rPr>
          <w:t>http://geekdoctor.blogspot.com/2007/12/it-governance.html</w:t>
        </w:r>
      </w:hyperlink>
      <w:r w:rsidRPr="004B4945">
        <w:rPr>
          <w:rFonts w:ascii="Arial" w:eastAsia="Times New Roman" w:hAnsi="Arial" w:cs="Arial"/>
          <w:color w:val="000000"/>
        </w:rPr>
        <w:t xml:space="preserve"> </w:t>
      </w:r>
      <w:hyperlink r:id="rId64" w:history="1">
        <w:r w:rsidRPr="004B4945">
          <w:rPr>
            <w:rStyle w:val="Hyperlink"/>
            <w:rFonts w:ascii="Arial" w:eastAsia="Times New Roman" w:hAnsi="Arial" w:cs="Arial"/>
          </w:rPr>
          <w:t>http://geekdoctor.blogspot.com/2010/10/year-of-governance.html</w:t>
        </w:r>
      </w:hyperlink>
      <w:r w:rsidRPr="004B4945">
        <w:rPr>
          <w:rFonts w:ascii="Arial" w:eastAsia="Times New Roman" w:hAnsi="Arial" w:cs="Arial"/>
          <w:color w:val="000000"/>
        </w:rPr>
        <w:t xml:space="preserve"> </w:t>
      </w:r>
    </w:p>
    <w:p w14:paraId="0128958C" w14:textId="77777777" w:rsidR="00E46189" w:rsidRPr="00E46189" w:rsidRDefault="00E46189" w:rsidP="00B72965">
      <w:pPr>
        <w:numPr>
          <w:ilvl w:val="1"/>
          <w:numId w:val="34"/>
        </w:numPr>
        <w:spacing w:before="120" w:after="0" w:line="240" w:lineRule="auto"/>
        <w:rPr>
          <w:rFonts w:ascii="Arial" w:hAnsi="Arial" w:cs="Arial"/>
        </w:rPr>
      </w:pPr>
      <w:r w:rsidRPr="00E46189">
        <w:rPr>
          <w:rFonts w:ascii="Arial" w:hAnsi="Arial" w:cs="Arial"/>
        </w:rPr>
        <w:t>Careers in Health Informatics (10 minutes)</w:t>
      </w:r>
      <w:r>
        <w:rPr>
          <w:rFonts w:ascii="Arial" w:hAnsi="Arial" w:cs="Arial"/>
        </w:rPr>
        <w:br/>
      </w:r>
      <w:hyperlink r:id="rId65" w:history="1">
        <w:r w:rsidRPr="00481A33">
          <w:rPr>
            <w:rStyle w:val="Hyperlink"/>
            <w:rFonts w:ascii="Arial" w:hAnsi="Arial" w:cs="Arial"/>
          </w:rPr>
          <w:t>https://www.youtube.com/watch?v=bMt6Nm405T8</w:t>
        </w:r>
      </w:hyperlink>
      <w:r>
        <w:rPr>
          <w:rFonts w:ascii="Arial" w:hAnsi="Arial" w:cs="Arial"/>
        </w:rPr>
        <w:t xml:space="preserve"> </w:t>
      </w:r>
      <w:r w:rsidRPr="00E46189">
        <w:rPr>
          <w:rFonts w:ascii="Arial" w:hAnsi="Arial" w:cs="Arial"/>
        </w:rPr>
        <w:t xml:space="preserve"> </w:t>
      </w:r>
    </w:p>
    <w:p w14:paraId="0CFDC36D" w14:textId="77777777" w:rsidR="00E46189" w:rsidRPr="00E46189" w:rsidRDefault="00E46189" w:rsidP="00E46189">
      <w:pPr>
        <w:numPr>
          <w:ilvl w:val="1"/>
          <w:numId w:val="34"/>
        </w:numPr>
        <w:spacing w:before="120" w:after="0" w:line="240" w:lineRule="auto"/>
        <w:rPr>
          <w:rFonts w:ascii="Arial" w:hAnsi="Arial" w:cs="Arial"/>
        </w:rPr>
      </w:pPr>
      <w:r w:rsidRPr="00E46189">
        <w:rPr>
          <w:rFonts w:ascii="Arial" w:hAnsi="Arial" w:cs="Arial"/>
        </w:rPr>
        <w:t>Future Medicine Modern Informatics (16 minutes)</w:t>
      </w:r>
      <w:r>
        <w:rPr>
          <w:rFonts w:ascii="Arial" w:hAnsi="Arial" w:cs="Arial"/>
        </w:rPr>
        <w:br/>
      </w:r>
      <w:hyperlink r:id="rId66" w:history="1">
        <w:r w:rsidRPr="00481A33">
          <w:rPr>
            <w:rStyle w:val="Hyperlink"/>
            <w:rFonts w:ascii="Arial" w:hAnsi="Arial" w:cs="Arial"/>
          </w:rPr>
          <w:t>https://www.youtube.com/watch?v=_jzpwaiU6Lo</w:t>
        </w:r>
      </w:hyperlink>
      <w:r>
        <w:rPr>
          <w:rFonts w:ascii="Arial" w:hAnsi="Arial" w:cs="Arial"/>
        </w:rPr>
        <w:t xml:space="preserve"> </w:t>
      </w:r>
    </w:p>
    <w:p w14:paraId="7E3EDC79" w14:textId="77777777" w:rsidR="00EF2293" w:rsidRPr="004B4945" w:rsidRDefault="00EF2293" w:rsidP="004B4945">
      <w:pPr>
        <w:numPr>
          <w:ilvl w:val="0"/>
          <w:numId w:val="34"/>
        </w:numPr>
        <w:spacing w:before="120" w:after="0" w:line="240" w:lineRule="auto"/>
        <w:rPr>
          <w:rFonts w:ascii="Arial" w:hAnsi="Arial" w:cs="Arial"/>
          <w:b/>
        </w:rPr>
      </w:pPr>
      <w:r w:rsidRPr="004B4945">
        <w:rPr>
          <w:rFonts w:ascii="Arial" w:hAnsi="Arial" w:cs="Arial"/>
          <w:b/>
        </w:rPr>
        <w:t xml:space="preserve">Additional Reading (Optional): </w:t>
      </w:r>
    </w:p>
    <w:p w14:paraId="4C9D1C48" w14:textId="77777777" w:rsidR="00430430" w:rsidRDefault="00430430" w:rsidP="00430430">
      <w:pPr>
        <w:numPr>
          <w:ilvl w:val="1"/>
          <w:numId w:val="34"/>
        </w:numPr>
        <w:spacing w:before="120" w:after="0" w:line="240" w:lineRule="auto"/>
        <w:rPr>
          <w:rFonts w:ascii="Arial" w:hAnsi="Arial" w:cs="Arial"/>
        </w:rPr>
      </w:pPr>
      <w:r>
        <w:rPr>
          <w:rFonts w:ascii="Arial" w:hAnsi="Arial" w:cs="Arial"/>
        </w:rPr>
        <w:t xml:space="preserve">Wager, </w:t>
      </w:r>
      <w:r w:rsidRPr="00430430">
        <w:rPr>
          <w:rFonts w:ascii="Arial" w:hAnsi="Arial" w:cs="Arial"/>
        </w:rPr>
        <w:t>Appendix B (Sample Job Descriptions)</w:t>
      </w:r>
    </w:p>
    <w:p w14:paraId="4252E43A"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HIMSS Professional Development </w:t>
      </w:r>
      <w:hyperlink r:id="rId67" w:history="1">
        <w:r w:rsidRPr="004B4945">
          <w:rPr>
            <w:rStyle w:val="Hyperlink"/>
            <w:rFonts w:ascii="Arial" w:hAnsi="Arial" w:cs="Arial"/>
          </w:rPr>
          <w:t>http://www.himss.org/professionaldevelopment/</w:t>
        </w:r>
      </w:hyperlink>
      <w:r w:rsidRPr="004B4945">
        <w:rPr>
          <w:rFonts w:ascii="Arial" w:hAnsi="Arial" w:cs="Arial"/>
        </w:rPr>
        <w:t xml:space="preserve"> </w:t>
      </w:r>
    </w:p>
    <w:p w14:paraId="010A5865" w14:textId="77777777" w:rsidR="00EA79C9" w:rsidRPr="004B4945" w:rsidRDefault="00EA79C9" w:rsidP="00EA79C9">
      <w:pPr>
        <w:numPr>
          <w:ilvl w:val="1"/>
          <w:numId w:val="34"/>
        </w:numPr>
        <w:spacing w:before="120" w:after="0" w:line="240" w:lineRule="auto"/>
        <w:rPr>
          <w:rFonts w:ascii="Arial" w:hAnsi="Arial" w:cs="Arial"/>
        </w:rPr>
      </w:pPr>
      <w:r w:rsidRPr="004B4945">
        <w:rPr>
          <w:rFonts w:ascii="Arial" w:hAnsi="Arial" w:cs="Arial"/>
        </w:rPr>
        <w:t xml:space="preserve">AMIA Background </w:t>
      </w:r>
      <w:hyperlink r:id="rId68" w:history="1">
        <w:r w:rsidRPr="004B4945">
          <w:rPr>
            <w:rStyle w:val="Hyperlink"/>
            <w:rFonts w:ascii="Arial" w:hAnsi="Arial" w:cs="Arial"/>
          </w:rPr>
          <w:t>https://www.amia.org/about-amia/mission-and-history</w:t>
        </w:r>
      </w:hyperlink>
      <w:r w:rsidRPr="004B4945">
        <w:rPr>
          <w:rFonts w:ascii="Arial" w:hAnsi="Arial" w:cs="Arial"/>
        </w:rPr>
        <w:t xml:space="preserve">  </w:t>
      </w:r>
    </w:p>
    <w:p w14:paraId="04EDCD92" w14:textId="77777777"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rPr>
        <w:t>No discussion or assignment but use time for term project</w:t>
      </w:r>
    </w:p>
    <w:p w14:paraId="31F41A54" w14:textId="77777777" w:rsidR="00EF2293" w:rsidRPr="004B4945" w:rsidRDefault="00EF2293" w:rsidP="004B4945">
      <w:pPr>
        <w:numPr>
          <w:ilvl w:val="0"/>
          <w:numId w:val="34"/>
        </w:numPr>
        <w:spacing w:before="120" w:after="0" w:line="240" w:lineRule="auto"/>
        <w:rPr>
          <w:rFonts w:ascii="Arial" w:hAnsi="Arial" w:cs="Arial"/>
        </w:rPr>
      </w:pPr>
      <w:r w:rsidRPr="004B4945">
        <w:rPr>
          <w:rFonts w:ascii="Arial" w:hAnsi="Arial" w:cs="Arial"/>
        </w:rPr>
        <w:t>No quiz but content eligible for final exam</w:t>
      </w:r>
    </w:p>
    <w:p w14:paraId="7CA2E801" w14:textId="77777777" w:rsidR="00EF2293" w:rsidRPr="004B4945" w:rsidRDefault="00EF2293" w:rsidP="004B4945">
      <w:pPr>
        <w:spacing w:before="120" w:after="0" w:line="240" w:lineRule="auto"/>
        <w:rPr>
          <w:rFonts w:ascii="Arial" w:hAnsi="Arial" w:cs="Arial"/>
        </w:rPr>
      </w:pPr>
    </w:p>
    <w:p w14:paraId="10AB66F7" w14:textId="77777777" w:rsidR="00EF2293" w:rsidRPr="001133B7" w:rsidRDefault="00EF2293" w:rsidP="001133B7">
      <w:pPr>
        <w:spacing w:after="0"/>
        <w:rPr>
          <w:rFonts w:ascii="Arial" w:hAnsi="Arial" w:cs="Arial"/>
          <w:b/>
          <w:sz w:val="26"/>
        </w:rPr>
      </w:pPr>
      <w:r w:rsidRPr="001133B7">
        <w:rPr>
          <w:rFonts w:ascii="Arial" w:hAnsi="Arial" w:cs="Arial"/>
          <w:b/>
          <w:sz w:val="26"/>
        </w:rPr>
        <w:t xml:space="preserve">Course Completion </w:t>
      </w:r>
    </w:p>
    <w:p w14:paraId="1A99BF84" w14:textId="3E084D0A" w:rsidR="00321F66" w:rsidRDefault="00CC02FD" w:rsidP="006A5EAF">
      <w:pPr>
        <w:numPr>
          <w:ilvl w:val="0"/>
          <w:numId w:val="35"/>
        </w:numPr>
        <w:spacing w:before="120" w:after="0" w:line="240" w:lineRule="auto"/>
        <w:rPr>
          <w:rFonts w:ascii="Arial" w:hAnsi="Arial" w:cs="Arial"/>
        </w:rPr>
      </w:pPr>
      <w:r w:rsidRPr="00321F66">
        <w:rPr>
          <w:rFonts w:ascii="Arial" w:hAnsi="Arial" w:cs="Arial"/>
        </w:rPr>
        <w:t xml:space="preserve">In-Class Presentation: </w:t>
      </w:r>
      <w:r w:rsidR="00D84664">
        <w:rPr>
          <w:rFonts w:ascii="Arial" w:hAnsi="Arial" w:cs="Arial"/>
        </w:rPr>
        <w:t xml:space="preserve">To be arranged with course instructor </w:t>
      </w:r>
      <w:r w:rsidR="007A13E6">
        <w:rPr>
          <w:rFonts w:ascii="Arial" w:hAnsi="Arial" w:cs="Arial"/>
        </w:rPr>
        <w:t>on/before December 7</w:t>
      </w:r>
    </w:p>
    <w:p w14:paraId="1754DDC2" w14:textId="5C245244" w:rsidR="00EF2293" w:rsidRPr="00321F66" w:rsidRDefault="00EF2293" w:rsidP="006A5EAF">
      <w:pPr>
        <w:numPr>
          <w:ilvl w:val="0"/>
          <w:numId w:val="35"/>
        </w:numPr>
        <w:spacing w:before="120" w:after="0" w:line="240" w:lineRule="auto"/>
        <w:rPr>
          <w:rFonts w:ascii="Arial" w:hAnsi="Arial" w:cs="Arial"/>
        </w:rPr>
      </w:pPr>
      <w:r w:rsidRPr="00321F66">
        <w:rPr>
          <w:rFonts w:ascii="Arial" w:hAnsi="Arial" w:cs="Arial"/>
        </w:rPr>
        <w:t>Term Project: Due by</w:t>
      </w:r>
      <w:r w:rsidR="002377E1">
        <w:rPr>
          <w:rFonts w:ascii="Arial" w:hAnsi="Arial" w:cs="Arial"/>
        </w:rPr>
        <w:t xml:space="preserve"> Tuesday</w:t>
      </w:r>
      <w:r w:rsidR="00D84664">
        <w:rPr>
          <w:rFonts w:ascii="Arial" w:hAnsi="Arial" w:cs="Arial"/>
        </w:rPr>
        <w:t xml:space="preserve"> </w:t>
      </w:r>
      <w:r w:rsidR="00D05428">
        <w:rPr>
          <w:rFonts w:ascii="Arial" w:hAnsi="Arial" w:cs="Arial"/>
        </w:rPr>
        <w:t>December 13, 6PM</w:t>
      </w:r>
      <w:r w:rsidR="00EF1FEB" w:rsidRPr="00321F66">
        <w:rPr>
          <w:rFonts w:ascii="Arial" w:hAnsi="Arial" w:cs="Arial"/>
        </w:rPr>
        <w:t xml:space="preserve"> EST</w:t>
      </w:r>
    </w:p>
    <w:p w14:paraId="2DCC14CC" w14:textId="00808444" w:rsidR="00EF2293" w:rsidRPr="004B4945" w:rsidRDefault="00EF2293" w:rsidP="004B4945">
      <w:pPr>
        <w:numPr>
          <w:ilvl w:val="0"/>
          <w:numId w:val="35"/>
        </w:numPr>
        <w:spacing w:before="120" w:after="0" w:line="240" w:lineRule="auto"/>
        <w:rPr>
          <w:rFonts w:ascii="Arial" w:hAnsi="Arial" w:cs="Arial"/>
        </w:rPr>
      </w:pPr>
      <w:r w:rsidRPr="004B4945">
        <w:rPr>
          <w:rFonts w:ascii="Arial" w:hAnsi="Arial" w:cs="Arial"/>
        </w:rPr>
        <w:t xml:space="preserve">Final exam: </w:t>
      </w:r>
      <w:r w:rsidR="00D84664">
        <w:rPr>
          <w:rFonts w:ascii="Arial" w:hAnsi="Arial" w:cs="Arial"/>
        </w:rPr>
        <w:t xml:space="preserve">To be arranged </w:t>
      </w:r>
      <w:r w:rsidR="00D05428">
        <w:rPr>
          <w:rFonts w:ascii="Arial" w:hAnsi="Arial" w:cs="Arial"/>
        </w:rPr>
        <w:t>(December 14-</w:t>
      </w:r>
      <w:r w:rsidR="00090374">
        <w:rPr>
          <w:rFonts w:ascii="Arial" w:hAnsi="Arial" w:cs="Arial"/>
        </w:rPr>
        <w:t>21)</w:t>
      </w:r>
    </w:p>
    <w:p w14:paraId="0946AE3B" w14:textId="77777777" w:rsidR="00EF2293" w:rsidRPr="004B4945" w:rsidRDefault="004B4945" w:rsidP="009A32C7">
      <w:pPr>
        <w:spacing w:after="0"/>
        <w:rPr>
          <w:sz w:val="6"/>
        </w:rPr>
      </w:pPr>
      <w:r>
        <w:br w:type="page"/>
      </w:r>
    </w:p>
    <w:p w14:paraId="7796B1EC" w14:textId="77777777" w:rsidR="007B407B" w:rsidRPr="00700484" w:rsidRDefault="007B407B" w:rsidP="007B407B">
      <w:pPr>
        <w:pStyle w:val="Heading3"/>
        <w:numPr>
          <w:ilvl w:val="0"/>
          <w:numId w:val="8"/>
        </w:numPr>
        <w:ind w:hanging="720"/>
        <w:rPr>
          <w:rFonts w:ascii="Arial" w:hAnsi="Arial" w:cs="Arial"/>
        </w:rPr>
      </w:pPr>
      <w:r w:rsidRPr="00700484">
        <w:rPr>
          <w:rFonts w:ascii="Arial" w:hAnsi="Arial" w:cs="Arial"/>
        </w:rPr>
        <w:t>Course Grading Information</w:t>
      </w:r>
    </w:p>
    <w:p w14:paraId="6B34962E" w14:textId="77777777" w:rsidR="007B407B" w:rsidRPr="00700484" w:rsidRDefault="00700484" w:rsidP="007B407B">
      <w:pPr>
        <w:rPr>
          <w:rFonts w:ascii="Arial" w:hAnsi="Arial" w:cs="Arial"/>
          <w:b/>
        </w:rPr>
      </w:pPr>
      <w:r>
        <w:rPr>
          <w:rFonts w:ascii="Arial" w:hAnsi="Arial" w:cs="Arial"/>
          <w:b/>
        </w:rPr>
        <w:t>5</w:t>
      </w:r>
      <w:r w:rsidR="007B407B" w:rsidRPr="00700484">
        <w:rPr>
          <w:rFonts w:ascii="Arial" w:hAnsi="Arial" w:cs="Arial"/>
          <w:b/>
        </w:rPr>
        <w:t>.1</w:t>
      </w:r>
      <w:r w:rsidR="007B407B" w:rsidRPr="00700484">
        <w:rPr>
          <w:rFonts w:ascii="Arial" w:hAnsi="Arial" w:cs="Arial"/>
          <w:b/>
        </w:rPr>
        <w:tab/>
        <w:t>Course Structure</w:t>
      </w:r>
    </w:p>
    <w:p w14:paraId="5B724ED5" w14:textId="77777777" w:rsidR="007B407B" w:rsidRPr="00700484" w:rsidRDefault="007B407B" w:rsidP="007B407B">
      <w:pPr>
        <w:spacing w:after="0" w:line="240" w:lineRule="auto"/>
        <w:jc w:val="both"/>
        <w:rPr>
          <w:rFonts w:ascii="Arial" w:hAnsi="Arial" w:cs="Arial"/>
          <w:sz w:val="20"/>
          <w:szCs w:val="20"/>
        </w:rPr>
      </w:pPr>
      <w:r w:rsidRPr="00700484">
        <w:rPr>
          <w:rFonts w:ascii="Arial" w:hAnsi="Arial" w:cs="Arial"/>
          <w:sz w:val="20"/>
          <w:szCs w:val="20"/>
        </w:rPr>
        <w:t>This course is presented as a series of modules</w:t>
      </w:r>
      <w:r w:rsidR="004B4945">
        <w:rPr>
          <w:rFonts w:ascii="Arial" w:hAnsi="Arial" w:cs="Arial"/>
          <w:sz w:val="20"/>
          <w:szCs w:val="20"/>
        </w:rPr>
        <w:t xml:space="preserve"> covered over two lectures</w:t>
      </w:r>
      <w:r w:rsidRPr="00700484">
        <w:rPr>
          <w:rFonts w:ascii="Arial" w:hAnsi="Arial" w:cs="Arial"/>
          <w:sz w:val="20"/>
          <w:szCs w:val="20"/>
        </w:rPr>
        <w:t xml:space="preserve">. The course material is grouped in six modules. Modules 1–5 will have one or two lectures, one discussion topic, one quiz, and one assignment. There is also a term project to assess students' understanding and implementing simple Health Informatics solutions. Module 6 will </w:t>
      </w:r>
      <w:r w:rsidR="00EF1FEB">
        <w:rPr>
          <w:rFonts w:ascii="Arial" w:hAnsi="Arial" w:cs="Arial"/>
          <w:sz w:val="20"/>
          <w:szCs w:val="20"/>
        </w:rPr>
        <w:t xml:space="preserve">cover additional topics which may be on the final but have no associated assignment or quiz. In addition, Module 6 includes a </w:t>
      </w:r>
      <w:r w:rsidRPr="00700484">
        <w:rPr>
          <w:rFonts w:ascii="Arial" w:hAnsi="Arial" w:cs="Arial"/>
          <w:sz w:val="20"/>
          <w:szCs w:val="20"/>
        </w:rPr>
        <w:t>review session covering key points taught in the course and student project presentations.</w:t>
      </w:r>
    </w:p>
    <w:p w14:paraId="4B471F6A" w14:textId="77777777" w:rsidR="007B407B" w:rsidRPr="00700484" w:rsidRDefault="007B407B" w:rsidP="007B407B">
      <w:pPr>
        <w:spacing w:after="0" w:line="240" w:lineRule="auto"/>
        <w:jc w:val="both"/>
        <w:rPr>
          <w:rFonts w:ascii="Arial" w:hAnsi="Arial" w:cs="Arial"/>
          <w:sz w:val="20"/>
          <w:szCs w:val="20"/>
        </w:rPr>
      </w:pPr>
    </w:p>
    <w:p w14:paraId="028CFDC7" w14:textId="77777777" w:rsidR="007B407B" w:rsidRPr="004B4945" w:rsidRDefault="007B407B" w:rsidP="004B4945">
      <w:pPr>
        <w:numPr>
          <w:ilvl w:val="0"/>
          <w:numId w:val="36"/>
        </w:numPr>
        <w:spacing w:after="0" w:line="240" w:lineRule="auto"/>
        <w:jc w:val="both"/>
        <w:rPr>
          <w:rFonts w:ascii="Arial" w:hAnsi="Arial" w:cs="Arial"/>
          <w:sz w:val="18"/>
          <w:szCs w:val="20"/>
        </w:rPr>
      </w:pPr>
      <w:r w:rsidRPr="004B4945">
        <w:rPr>
          <w:rFonts w:ascii="Arial" w:hAnsi="Arial" w:cs="Arial"/>
          <w:b/>
          <w:sz w:val="18"/>
          <w:szCs w:val="20"/>
        </w:rPr>
        <w:t xml:space="preserve">Reading </w:t>
      </w:r>
      <w:r w:rsidR="00700484" w:rsidRPr="004B4945">
        <w:rPr>
          <w:rFonts w:ascii="Arial" w:hAnsi="Arial" w:cs="Arial"/>
          <w:b/>
          <w:sz w:val="18"/>
          <w:szCs w:val="20"/>
        </w:rPr>
        <w:t>M</w:t>
      </w:r>
      <w:r w:rsidRPr="004B4945">
        <w:rPr>
          <w:rFonts w:ascii="Arial" w:hAnsi="Arial" w:cs="Arial"/>
          <w:b/>
          <w:sz w:val="18"/>
          <w:szCs w:val="20"/>
        </w:rPr>
        <w:t xml:space="preserve">aterials </w:t>
      </w:r>
      <w:r w:rsidRPr="004B4945">
        <w:rPr>
          <w:rFonts w:ascii="Arial" w:hAnsi="Arial" w:cs="Arial"/>
          <w:sz w:val="18"/>
          <w:szCs w:val="20"/>
        </w:rPr>
        <w:t>– Introduced in each module.</w:t>
      </w:r>
    </w:p>
    <w:p w14:paraId="75F06DB7" w14:textId="77777777" w:rsidR="007B407B" w:rsidRPr="004B4945" w:rsidRDefault="007B407B" w:rsidP="004B4945">
      <w:pPr>
        <w:spacing w:after="0" w:line="240" w:lineRule="auto"/>
        <w:jc w:val="both"/>
        <w:rPr>
          <w:rFonts w:ascii="Arial" w:hAnsi="Arial" w:cs="Arial"/>
          <w:sz w:val="18"/>
          <w:szCs w:val="20"/>
        </w:rPr>
      </w:pPr>
    </w:p>
    <w:p w14:paraId="23AE0F0E" w14:textId="77777777" w:rsidR="007B407B" w:rsidRPr="004B4945" w:rsidRDefault="007B407B" w:rsidP="004B4945">
      <w:pPr>
        <w:numPr>
          <w:ilvl w:val="0"/>
          <w:numId w:val="36"/>
        </w:numPr>
        <w:spacing w:after="0" w:line="240" w:lineRule="auto"/>
        <w:jc w:val="both"/>
        <w:rPr>
          <w:rFonts w:ascii="Arial" w:hAnsi="Arial" w:cs="Arial"/>
          <w:sz w:val="18"/>
          <w:szCs w:val="20"/>
        </w:rPr>
      </w:pPr>
      <w:r w:rsidRPr="004B4945">
        <w:rPr>
          <w:rFonts w:ascii="Arial" w:hAnsi="Arial" w:cs="Arial"/>
          <w:b/>
          <w:sz w:val="18"/>
          <w:szCs w:val="20"/>
        </w:rPr>
        <w:t>Quizzes</w:t>
      </w:r>
      <w:r w:rsidRPr="004B4945">
        <w:rPr>
          <w:rFonts w:ascii="Arial" w:hAnsi="Arial" w:cs="Arial"/>
          <w:sz w:val="18"/>
          <w:szCs w:val="20"/>
        </w:rPr>
        <w:t xml:space="preserve"> - This course will have 5 graded quizzes.</w:t>
      </w:r>
    </w:p>
    <w:p w14:paraId="67844328" w14:textId="77777777" w:rsidR="007B407B" w:rsidRPr="004B4945" w:rsidRDefault="007B407B" w:rsidP="004B4945">
      <w:pPr>
        <w:spacing w:after="0" w:line="240" w:lineRule="auto"/>
        <w:jc w:val="both"/>
        <w:rPr>
          <w:rFonts w:ascii="Arial" w:hAnsi="Arial" w:cs="Arial"/>
          <w:b/>
          <w:sz w:val="18"/>
          <w:szCs w:val="20"/>
        </w:rPr>
      </w:pPr>
    </w:p>
    <w:p w14:paraId="581142C7" w14:textId="77777777" w:rsidR="007B407B" w:rsidRPr="004B4945" w:rsidRDefault="007B407B" w:rsidP="004B4945">
      <w:pPr>
        <w:numPr>
          <w:ilvl w:val="0"/>
          <w:numId w:val="36"/>
        </w:numPr>
        <w:spacing w:after="0" w:line="240" w:lineRule="auto"/>
        <w:jc w:val="both"/>
        <w:rPr>
          <w:rFonts w:ascii="Arial" w:hAnsi="Arial" w:cs="Arial"/>
          <w:sz w:val="18"/>
          <w:szCs w:val="20"/>
        </w:rPr>
      </w:pPr>
      <w:r w:rsidRPr="004B4945">
        <w:rPr>
          <w:rFonts w:ascii="Arial" w:hAnsi="Arial" w:cs="Arial"/>
          <w:b/>
          <w:sz w:val="18"/>
          <w:szCs w:val="20"/>
        </w:rPr>
        <w:t>Assignments</w:t>
      </w:r>
      <w:r w:rsidRPr="004B4945">
        <w:rPr>
          <w:rFonts w:ascii="Arial" w:hAnsi="Arial" w:cs="Arial"/>
          <w:sz w:val="18"/>
          <w:szCs w:val="20"/>
        </w:rPr>
        <w:t xml:space="preserve"> - This course will have 4 graded assignments.</w:t>
      </w:r>
    </w:p>
    <w:p w14:paraId="293B9FB1" w14:textId="77777777" w:rsidR="007B407B" w:rsidRPr="004B4945" w:rsidRDefault="007B407B" w:rsidP="004B4945">
      <w:pPr>
        <w:spacing w:after="0" w:line="240" w:lineRule="auto"/>
        <w:jc w:val="both"/>
        <w:rPr>
          <w:rFonts w:ascii="Arial" w:hAnsi="Arial" w:cs="Arial"/>
          <w:sz w:val="18"/>
          <w:szCs w:val="20"/>
        </w:rPr>
      </w:pPr>
    </w:p>
    <w:p w14:paraId="6F6A0325" w14:textId="77777777" w:rsidR="007B407B" w:rsidRPr="004B4945" w:rsidRDefault="007B407B" w:rsidP="004B4945">
      <w:pPr>
        <w:numPr>
          <w:ilvl w:val="0"/>
          <w:numId w:val="36"/>
        </w:numPr>
        <w:spacing w:after="0" w:line="240" w:lineRule="auto"/>
        <w:jc w:val="both"/>
        <w:rPr>
          <w:rFonts w:ascii="Arial" w:hAnsi="Arial" w:cs="Arial"/>
          <w:sz w:val="18"/>
          <w:szCs w:val="20"/>
        </w:rPr>
      </w:pPr>
      <w:r w:rsidRPr="004B4945">
        <w:rPr>
          <w:rFonts w:ascii="Arial" w:hAnsi="Arial" w:cs="Arial"/>
          <w:b/>
          <w:sz w:val="18"/>
          <w:szCs w:val="20"/>
        </w:rPr>
        <w:t>Discussions</w:t>
      </w:r>
      <w:r w:rsidRPr="004B4945">
        <w:rPr>
          <w:rFonts w:ascii="Arial" w:hAnsi="Arial" w:cs="Arial"/>
          <w:sz w:val="18"/>
          <w:szCs w:val="20"/>
        </w:rPr>
        <w:t xml:space="preserve"> – There are 5 graded discussion forums that involve posting and reviewing </w:t>
      </w:r>
      <w:r w:rsidR="00EF1FEB">
        <w:rPr>
          <w:rFonts w:ascii="Arial" w:hAnsi="Arial" w:cs="Arial"/>
          <w:sz w:val="18"/>
          <w:szCs w:val="20"/>
        </w:rPr>
        <w:t>other student</w:t>
      </w:r>
      <w:r w:rsidRPr="004B4945">
        <w:rPr>
          <w:rFonts w:ascii="Arial" w:hAnsi="Arial" w:cs="Arial"/>
          <w:sz w:val="18"/>
          <w:szCs w:val="20"/>
        </w:rPr>
        <w:t xml:space="preserve"> answers to the discussion topics. </w:t>
      </w:r>
    </w:p>
    <w:p w14:paraId="510784F9" w14:textId="77777777" w:rsidR="007B407B" w:rsidRPr="004B4945" w:rsidRDefault="007B407B" w:rsidP="004B4945">
      <w:pPr>
        <w:spacing w:after="0" w:line="240" w:lineRule="auto"/>
        <w:jc w:val="both"/>
        <w:rPr>
          <w:rFonts w:ascii="Arial" w:hAnsi="Arial" w:cs="Arial"/>
          <w:sz w:val="18"/>
          <w:szCs w:val="20"/>
        </w:rPr>
      </w:pPr>
    </w:p>
    <w:p w14:paraId="288518E7" w14:textId="77777777" w:rsidR="007B407B" w:rsidRPr="004B4945" w:rsidRDefault="007B407B" w:rsidP="004B4945">
      <w:pPr>
        <w:numPr>
          <w:ilvl w:val="0"/>
          <w:numId w:val="36"/>
        </w:numPr>
        <w:spacing w:after="0" w:line="240" w:lineRule="auto"/>
        <w:jc w:val="both"/>
        <w:rPr>
          <w:rFonts w:ascii="Arial" w:hAnsi="Arial" w:cs="Arial"/>
          <w:sz w:val="18"/>
          <w:szCs w:val="20"/>
        </w:rPr>
      </w:pPr>
      <w:r w:rsidRPr="004B4945">
        <w:rPr>
          <w:rFonts w:ascii="Arial" w:hAnsi="Arial" w:cs="Arial"/>
          <w:b/>
          <w:sz w:val="18"/>
          <w:szCs w:val="20"/>
        </w:rPr>
        <w:t>Class Project</w:t>
      </w:r>
      <w:r w:rsidRPr="004B4945">
        <w:rPr>
          <w:rFonts w:ascii="Arial" w:hAnsi="Arial" w:cs="Arial"/>
          <w:sz w:val="18"/>
          <w:szCs w:val="20"/>
        </w:rPr>
        <w:t xml:space="preserve"> – The class project will test students' overall understanding and grasp of the course content.</w:t>
      </w:r>
    </w:p>
    <w:p w14:paraId="15192498" w14:textId="77777777" w:rsidR="007B407B" w:rsidRPr="004B4945" w:rsidRDefault="007B407B" w:rsidP="004B4945">
      <w:pPr>
        <w:spacing w:after="0" w:line="240" w:lineRule="auto"/>
        <w:jc w:val="both"/>
        <w:rPr>
          <w:rFonts w:ascii="Arial" w:hAnsi="Arial" w:cs="Arial"/>
          <w:sz w:val="18"/>
          <w:szCs w:val="20"/>
        </w:rPr>
      </w:pPr>
    </w:p>
    <w:p w14:paraId="009DAA6C" w14:textId="77777777" w:rsidR="00E20A3D" w:rsidRPr="004B4945" w:rsidRDefault="007B407B" w:rsidP="004B4945">
      <w:pPr>
        <w:numPr>
          <w:ilvl w:val="0"/>
          <w:numId w:val="36"/>
        </w:numPr>
        <w:spacing w:after="0" w:line="240" w:lineRule="auto"/>
        <w:jc w:val="both"/>
        <w:rPr>
          <w:rFonts w:ascii="Arial" w:hAnsi="Arial" w:cs="Arial"/>
          <w:sz w:val="18"/>
          <w:szCs w:val="20"/>
        </w:rPr>
      </w:pPr>
      <w:r w:rsidRPr="004B4945">
        <w:rPr>
          <w:rFonts w:ascii="Arial" w:hAnsi="Arial" w:cs="Arial"/>
          <w:b/>
          <w:sz w:val="18"/>
          <w:szCs w:val="20"/>
        </w:rPr>
        <w:t>Final Examination</w:t>
      </w:r>
      <w:r w:rsidRPr="004B4945">
        <w:rPr>
          <w:rFonts w:ascii="Arial" w:hAnsi="Arial" w:cs="Arial"/>
          <w:sz w:val="18"/>
          <w:szCs w:val="20"/>
        </w:rPr>
        <w:t xml:space="preserve"> – The final exam will be comprehensive and will cover material from the entire course. It will be an open-book proctored exam consisting of questions similar to the ones in the quizzes, assignments, and the class project. </w:t>
      </w:r>
    </w:p>
    <w:p w14:paraId="3B9FA47C" w14:textId="77777777" w:rsidR="007B407B" w:rsidRPr="00700484" w:rsidRDefault="007B407B" w:rsidP="007B407B">
      <w:pPr>
        <w:spacing w:after="0" w:line="240" w:lineRule="auto"/>
        <w:jc w:val="both"/>
        <w:rPr>
          <w:rFonts w:ascii="Arial" w:hAnsi="Arial" w:cs="Arial"/>
          <w:sz w:val="20"/>
          <w:szCs w:val="20"/>
        </w:rPr>
      </w:pPr>
    </w:p>
    <w:p w14:paraId="76760C2D" w14:textId="77777777" w:rsidR="007B407B" w:rsidRPr="00700484" w:rsidRDefault="007B407B" w:rsidP="007B407B">
      <w:pPr>
        <w:spacing w:after="0" w:line="240" w:lineRule="auto"/>
        <w:jc w:val="both"/>
        <w:rPr>
          <w:rFonts w:ascii="Arial" w:hAnsi="Arial" w:cs="Arial"/>
          <w:sz w:val="20"/>
          <w:szCs w:val="20"/>
        </w:rPr>
      </w:pPr>
    </w:p>
    <w:p w14:paraId="29BE0B91" w14:textId="77777777" w:rsidR="007B407B" w:rsidRPr="00700484" w:rsidRDefault="00700484" w:rsidP="007B407B">
      <w:pPr>
        <w:rPr>
          <w:rFonts w:ascii="Arial" w:hAnsi="Arial" w:cs="Arial"/>
          <w:b/>
        </w:rPr>
      </w:pPr>
      <w:r>
        <w:rPr>
          <w:rFonts w:ascii="Arial" w:hAnsi="Arial" w:cs="Arial"/>
          <w:b/>
        </w:rPr>
        <w:t>5</w:t>
      </w:r>
      <w:r w:rsidR="007B407B" w:rsidRPr="00700484">
        <w:rPr>
          <w:rFonts w:ascii="Arial" w:hAnsi="Arial" w:cs="Arial"/>
          <w:b/>
        </w:rPr>
        <w:t>.2</w:t>
      </w:r>
      <w:r w:rsidR="007B407B" w:rsidRPr="00700484">
        <w:rPr>
          <w:rFonts w:ascii="Arial" w:hAnsi="Arial" w:cs="Arial"/>
          <w:b/>
        </w:rPr>
        <w:tab/>
        <w:t>Grade Weighting</w:t>
      </w:r>
    </w:p>
    <w:p w14:paraId="7ACE7ED5" w14:textId="77777777" w:rsidR="007B407B" w:rsidRPr="00700484" w:rsidRDefault="007B407B" w:rsidP="007B407B">
      <w:pPr>
        <w:rPr>
          <w:rFonts w:ascii="Arial" w:hAnsi="Arial" w:cs="Arial"/>
          <w:b/>
        </w:rPr>
      </w:pPr>
      <w:r w:rsidRPr="00700484">
        <w:rPr>
          <w:rFonts w:ascii="Arial" w:hAnsi="Arial" w:cs="Arial"/>
          <w:sz w:val="20"/>
          <w:szCs w:val="20"/>
        </w:rPr>
        <w:t>The final grade for this course will be based on the following:</w:t>
      </w:r>
    </w:p>
    <w:p w14:paraId="5EE4A451" w14:textId="77777777" w:rsidR="00B84247" w:rsidRPr="00700484" w:rsidRDefault="00B84247" w:rsidP="004B4945">
      <w:pPr>
        <w:numPr>
          <w:ilvl w:val="0"/>
          <w:numId w:val="20"/>
        </w:numPr>
        <w:autoSpaceDE w:val="0"/>
        <w:autoSpaceDN w:val="0"/>
        <w:adjustRightInd w:val="0"/>
        <w:spacing w:after="120" w:line="240" w:lineRule="auto"/>
        <w:rPr>
          <w:rFonts w:ascii="Arial" w:hAnsi="Arial" w:cs="Arial"/>
          <w:sz w:val="20"/>
          <w:szCs w:val="64"/>
        </w:rPr>
      </w:pPr>
      <w:r w:rsidRPr="00700484">
        <w:rPr>
          <w:rFonts w:ascii="Arial" w:hAnsi="Arial" w:cs="Arial"/>
          <w:b/>
          <w:bCs/>
          <w:sz w:val="20"/>
          <w:szCs w:val="64"/>
        </w:rPr>
        <w:t>Assignments (15%)</w:t>
      </w:r>
      <w:r w:rsidR="00700484" w:rsidRPr="00700484">
        <w:rPr>
          <w:rFonts w:ascii="Arial" w:hAnsi="Arial" w:cs="Arial"/>
          <w:sz w:val="20"/>
          <w:szCs w:val="64"/>
        </w:rPr>
        <w:t xml:space="preserve">: 4 formal assignments. Assignments will vary between short written assignments and practical hands-on work with healthcare information.  </w:t>
      </w:r>
    </w:p>
    <w:p w14:paraId="0480A9D8" w14:textId="77777777" w:rsidR="00B84247" w:rsidRPr="00700484" w:rsidRDefault="00B84247" w:rsidP="004B4945">
      <w:pPr>
        <w:numPr>
          <w:ilvl w:val="0"/>
          <w:numId w:val="20"/>
        </w:numPr>
        <w:autoSpaceDE w:val="0"/>
        <w:autoSpaceDN w:val="0"/>
        <w:adjustRightInd w:val="0"/>
        <w:spacing w:after="120" w:line="240" w:lineRule="auto"/>
        <w:rPr>
          <w:rFonts w:ascii="Arial" w:hAnsi="Arial" w:cs="Arial"/>
          <w:sz w:val="20"/>
          <w:szCs w:val="64"/>
        </w:rPr>
      </w:pPr>
      <w:r w:rsidRPr="00700484">
        <w:rPr>
          <w:rFonts w:ascii="Arial" w:hAnsi="Arial" w:cs="Arial"/>
          <w:b/>
          <w:bCs/>
          <w:sz w:val="20"/>
          <w:szCs w:val="64"/>
        </w:rPr>
        <w:t>Quizzes (20%)</w:t>
      </w:r>
      <w:r w:rsidRPr="00700484">
        <w:rPr>
          <w:rFonts w:ascii="Arial" w:hAnsi="Arial" w:cs="Arial"/>
          <w:sz w:val="20"/>
          <w:szCs w:val="64"/>
        </w:rPr>
        <w:t xml:space="preserve">: </w:t>
      </w:r>
    </w:p>
    <w:p w14:paraId="570084F4" w14:textId="77777777" w:rsidR="00B84247" w:rsidRPr="00700484" w:rsidRDefault="00B84247" w:rsidP="004B4945">
      <w:pPr>
        <w:numPr>
          <w:ilvl w:val="0"/>
          <w:numId w:val="20"/>
        </w:numPr>
        <w:autoSpaceDE w:val="0"/>
        <w:autoSpaceDN w:val="0"/>
        <w:adjustRightInd w:val="0"/>
        <w:spacing w:after="120" w:line="240" w:lineRule="auto"/>
        <w:rPr>
          <w:rFonts w:ascii="Arial" w:hAnsi="Arial" w:cs="Arial"/>
          <w:sz w:val="20"/>
          <w:szCs w:val="64"/>
        </w:rPr>
      </w:pPr>
      <w:r w:rsidRPr="00700484">
        <w:rPr>
          <w:rFonts w:ascii="Arial" w:hAnsi="Arial" w:cs="Arial"/>
          <w:b/>
          <w:bCs/>
          <w:sz w:val="20"/>
          <w:szCs w:val="64"/>
        </w:rPr>
        <w:t>Discussions (15%)</w:t>
      </w:r>
      <w:r w:rsidRPr="00700484">
        <w:rPr>
          <w:rFonts w:ascii="Arial" w:hAnsi="Arial" w:cs="Arial"/>
          <w:sz w:val="20"/>
          <w:szCs w:val="64"/>
        </w:rPr>
        <w:t xml:space="preserve">: 5 facilitated informatics discussions. Respond concisely (&lt;300 words). </w:t>
      </w:r>
    </w:p>
    <w:p w14:paraId="49F97B67" w14:textId="77777777" w:rsidR="00B84247" w:rsidRPr="00700484" w:rsidRDefault="00B84247" w:rsidP="004B4945">
      <w:pPr>
        <w:numPr>
          <w:ilvl w:val="0"/>
          <w:numId w:val="20"/>
        </w:numPr>
        <w:autoSpaceDE w:val="0"/>
        <w:autoSpaceDN w:val="0"/>
        <w:adjustRightInd w:val="0"/>
        <w:spacing w:after="120" w:line="240" w:lineRule="auto"/>
        <w:rPr>
          <w:rFonts w:ascii="Arial" w:hAnsi="Arial" w:cs="Arial"/>
          <w:sz w:val="20"/>
          <w:szCs w:val="64"/>
        </w:rPr>
      </w:pPr>
      <w:r w:rsidRPr="00700484">
        <w:rPr>
          <w:rFonts w:ascii="Arial" w:hAnsi="Arial" w:cs="Arial"/>
          <w:b/>
          <w:bCs/>
          <w:sz w:val="20"/>
          <w:szCs w:val="64"/>
        </w:rPr>
        <w:t xml:space="preserve">Final Exam (25%) </w:t>
      </w:r>
    </w:p>
    <w:p w14:paraId="02FFF471" w14:textId="77777777" w:rsidR="00B84247" w:rsidRPr="00700484" w:rsidRDefault="00B84247" w:rsidP="004B4945">
      <w:pPr>
        <w:numPr>
          <w:ilvl w:val="0"/>
          <w:numId w:val="20"/>
        </w:numPr>
        <w:autoSpaceDE w:val="0"/>
        <w:autoSpaceDN w:val="0"/>
        <w:adjustRightInd w:val="0"/>
        <w:spacing w:after="120" w:line="240" w:lineRule="auto"/>
        <w:rPr>
          <w:rFonts w:ascii="Arial" w:hAnsi="Arial" w:cs="Arial"/>
          <w:sz w:val="20"/>
          <w:szCs w:val="64"/>
        </w:rPr>
      </w:pPr>
      <w:r w:rsidRPr="00700484">
        <w:rPr>
          <w:rFonts w:ascii="Arial" w:hAnsi="Arial" w:cs="Arial"/>
          <w:b/>
          <w:bCs/>
          <w:sz w:val="20"/>
          <w:szCs w:val="64"/>
        </w:rPr>
        <w:t xml:space="preserve">Term Paper (25%): </w:t>
      </w:r>
      <w:r w:rsidRPr="00700484">
        <w:rPr>
          <w:rFonts w:ascii="Arial" w:hAnsi="Arial" w:cs="Arial"/>
          <w:sz w:val="20"/>
          <w:szCs w:val="64"/>
        </w:rPr>
        <w:t xml:space="preserve">Outline + 8 – 15 pages </w:t>
      </w:r>
    </w:p>
    <w:p w14:paraId="3051343F" w14:textId="77777777" w:rsidR="007B407B" w:rsidRPr="00700484" w:rsidRDefault="00700484" w:rsidP="007B407B">
      <w:pPr>
        <w:rPr>
          <w:rFonts w:ascii="Arial" w:hAnsi="Arial" w:cs="Arial"/>
          <w:b/>
        </w:rPr>
      </w:pPr>
      <w:r>
        <w:rPr>
          <w:rFonts w:ascii="Arial" w:hAnsi="Arial" w:cs="Arial"/>
          <w:b/>
        </w:rPr>
        <w:t>5</w:t>
      </w:r>
      <w:r w:rsidR="007B407B" w:rsidRPr="00700484">
        <w:rPr>
          <w:rFonts w:ascii="Arial" w:hAnsi="Arial" w:cs="Arial"/>
          <w:b/>
        </w:rPr>
        <w:t>.</w:t>
      </w:r>
      <w:r w:rsidR="00D871A7" w:rsidRPr="00700484">
        <w:rPr>
          <w:rFonts w:ascii="Arial" w:hAnsi="Arial" w:cs="Arial"/>
          <w:b/>
        </w:rPr>
        <w:t>3</w:t>
      </w:r>
      <w:r w:rsidR="007B407B" w:rsidRPr="00700484">
        <w:rPr>
          <w:rFonts w:ascii="Arial" w:hAnsi="Arial" w:cs="Arial"/>
          <w:b/>
        </w:rPr>
        <w:tab/>
        <w:t>Letter Grade</w:t>
      </w:r>
    </w:p>
    <w:p w14:paraId="364E1A46" w14:textId="77777777" w:rsidR="007B407B" w:rsidRPr="00700484" w:rsidRDefault="007B407B" w:rsidP="007B407B">
      <w:pPr>
        <w:spacing w:before="100" w:beforeAutospacing="1" w:after="100" w:afterAutospacing="1" w:line="240" w:lineRule="auto"/>
        <w:rPr>
          <w:rFonts w:ascii="Arial" w:hAnsi="Arial" w:cs="Arial"/>
          <w:sz w:val="20"/>
          <w:szCs w:val="20"/>
        </w:rPr>
      </w:pPr>
      <w:r w:rsidRPr="00700484">
        <w:rPr>
          <w:rFonts w:ascii="Arial" w:hAnsi="Arial" w:cs="Arial"/>
          <w:sz w:val="20"/>
          <w:szCs w:val="20"/>
        </w:rPr>
        <w:t>The final letter grade in the course will correspond approximately with the following numeric grade range: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
        <w:gridCol w:w="830"/>
      </w:tblGrid>
      <w:tr w:rsidR="007B407B" w:rsidRPr="00700484" w14:paraId="6F92EA62" w14:textId="77777777" w:rsidTr="002F6565">
        <w:trPr>
          <w:tblCellSpacing w:w="15" w:type="dxa"/>
        </w:trPr>
        <w:tc>
          <w:tcPr>
            <w:tcW w:w="0" w:type="auto"/>
            <w:vAlign w:val="center"/>
            <w:hideMark/>
          </w:tcPr>
          <w:p w14:paraId="6D52C18C"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A</w:t>
            </w:r>
          </w:p>
        </w:tc>
        <w:tc>
          <w:tcPr>
            <w:tcW w:w="0" w:type="auto"/>
            <w:vAlign w:val="center"/>
            <w:hideMark/>
          </w:tcPr>
          <w:p w14:paraId="1AD81B10"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94</w:t>
            </w:r>
          </w:p>
        </w:tc>
      </w:tr>
      <w:tr w:rsidR="007B407B" w:rsidRPr="00700484" w14:paraId="12E21A8B" w14:textId="77777777" w:rsidTr="002F6565">
        <w:trPr>
          <w:tblCellSpacing w:w="15" w:type="dxa"/>
        </w:trPr>
        <w:tc>
          <w:tcPr>
            <w:tcW w:w="0" w:type="auto"/>
            <w:vAlign w:val="center"/>
            <w:hideMark/>
          </w:tcPr>
          <w:p w14:paraId="7236ACEE"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A−</w:t>
            </w:r>
          </w:p>
        </w:tc>
        <w:tc>
          <w:tcPr>
            <w:tcW w:w="0" w:type="auto"/>
            <w:vAlign w:val="center"/>
            <w:hideMark/>
          </w:tcPr>
          <w:p w14:paraId="36952611"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90 &lt; 94</w:t>
            </w:r>
          </w:p>
        </w:tc>
      </w:tr>
      <w:tr w:rsidR="007B407B" w:rsidRPr="00700484" w14:paraId="1B2CDABE" w14:textId="77777777" w:rsidTr="002F6565">
        <w:trPr>
          <w:tblCellSpacing w:w="15" w:type="dxa"/>
        </w:trPr>
        <w:tc>
          <w:tcPr>
            <w:tcW w:w="0" w:type="auto"/>
            <w:vAlign w:val="center"/>
            <w:hideMark/>
          </w:tcPr>
          <w:p w14:paraId="0720FB19"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B+</w:t>
            </w:r>
          </w:p>
        </w:tc>
        <w:tc>
          <w:tcPr>
            <w:tcW w:w="0" w:type="auto"/>
            <w:vAlign w:val="center"/>
            <w:hideMark/>
          </w:tcPr>
          <w:p w14:paraId="174DB531"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86 &lt; 90</w:t>
            </w:r>
          </w:p>
        </w:tc>
      </w:tr>
      <w:tr w:rsidR="007B407B" w:rsidRPr="00700484" w14:paraId="0CB22820" w14:textId="77777777" w:rsidTr="002F6565">
        <w:trPr>
          <w:tblCellSpacing w:w="15" w:type="dxa"/>
        </w:trPr>
        <w:tc>
          <w:tcPr>
            <w:tcW w:w="0" w:type="auto"/>
            <w:vAlign w:val="center"/>
            <w:hideMark/>
          </w:tcPr>
          <w:p w14:paraId="22D05882"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B</w:t>
            </w:r>
          </w:p>
        </w:tc>
        <w:tc>
          <w:tcPr>
            <w:tcW w:w="0" w:type="auto"/>
            <w:vAlign w:val="center"/>
            <w:hideMark/>
          </w:tcPr>
          <w:p w14:paraId="2DE03085"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81 &lt; 86</w:t>
            </w:r>
          </w:p>
        </w:tc>
      </w:tr>
      <w:tr w:rsidR="007B407B" w:rsidRPr="00700484" w14:paraId="38B488FD" w14:textId="77777777" w:rsidTr="002F6565">
        <w:trPr>
          <w:tblCellSpacing w:w="15" w:type="dxa"/>
        </w:trPr>
        <w:tc>
          <w:tcPr>
            <w:tcW w:w="0" w:type="auto"/>
            <w:vAlign w:val="center"/>
            <w:hideMark/>
          </w:tcPr>
          <w:p w14:paraId="29BA03E1"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B−</w:t>
            </w:r>
          </w:p>
        </w:tc>
        <w:tc>
          <w:tcPr>
            <w:tcW w:w="0" w:type="auto"/>
            <w:vAlign w:val="center"/>
            <w:hideMark/>
          </w:tcPr>
          <w:p w14:paraId="6033A7AD"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76 &lt; 81</w:t>
            </w:r>
          </w:p>
        </w:tc>
      </w:tr>
      <w:tr w:rsidR="007B407B" w:rsidRPr="00700484" w14:paraId="604A6319" w14:textId="77777777" w:rsidTr="002F6565">
        <w:trPr>
          <w:tblCellSpacing w:w="15" w:type="dxa"/>
        </w:trPr>
        <w:tc>
          <w:tcPr>
            <w:tcW w:w="0" w:type="auto"/>
            <w:vAlign w:val="center"/>
            <w:hideMark/>
          </w:tcPr>
          <w:p w14:paraId="00F83665"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C+</w:t>
            </w:r>
          </w:p>
        </w:tc>
        <w:tc>
          <w:tcPr>
            <w:tcW w:w="0" w:type="auto"/>
            <w:vAlign w:val="center"/>
            <w:hideMark/>
          </w:tcPr>
          <w:p w14:paraId="4D4B640F"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71 &lt; 76</w:t>
            </w:r>
          </w:p>
        </w:tc>
      </w:tr>
      <w:tr w:rsidR="007B407B" w:rsidRPr="00700484" w14:paraId="108BDBBE" w14:textId="77777777" w:rsidTr="002F6565">
        <w:trPr>
          <w:tblCellSpacing w:w="15" w:type="dxa"/>
        </w:trPr>
        <w:tc>
          <w:tcPr>
            <w:tcW w:w="0" w:type="auto"/>
            <w:vAlign w:val="center"/>
            <w:hideMark/>
          </w:tcPr>
          <w:p w14:paraId="20C89E9C"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C</w:t>
            </w:r>
          </w:p>
        </w:tc>
        <w:tc>
          <w:tcPr>
            <w:tcW w:w="0" w:type="auto"/>
            <w:vAlign w:val="center"/>
            <w:hideMark/>
          </w:tcPr>
          <w:p w14:paraId="4B79890F"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66 &lt; 71</w:t>
            </w:r>
          </w:p>
        </w:tc>
      </w:tr>
      <w:tr w:rsidR="007B407B" w:rsidRPr="00700484" w14:paraId="2D6DBC27" w14:textId="77777777" w:rsidTr="002F6565">
        <w:trPr>
          <w:tblCellSpacing w:w="15" w:type="dxa"/>
        </w:trPr>
        <w:tc>
          <w:tcPr>
            <w:tcW w:w="0" w:type="auto"/>
            <w:vAlign w:val="center"/>
            <w:hideMark/>
          </w:tcPr>
          <w:p w14:paraId="6079D2F3"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C−</w:t>
            </w:r>
          </w:p>
        </w:tc>
        <w:tc>
          <w:tcPr>
            <w:tcW w:w="0" w:type="auto"/>
            <w:vAlign w:val="center"/>
            <w:hideMark/>
          </w:tcPr>
          <w:p w14:paraId="3C9EA6B2"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61 &lt; 66</w:t>
            </w:r>
          </w:p>
        </w:tc>
      </w:tr>
      <w:tr w:rsidR="007B407B" w:rsidRPr="00700484" w14:paraId="09C85839" w14:textId="77777777" w:rsidTr="002F6565">
        <w:trPr>
          <w:tblCellSpacing w:w="15" w:type="dxa"/>
        </w:trPr>
        <w:tc>
          <w:tcPr>
            <w:tcW w:w="0" w:type="auto"/>
            <w:vAlign w:val="center"/>
            <w:hideMark/>
          </w:tcPr>
          <w:p w14:paraId="65D7F490"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D</w:t>
            </w:r>
          </w:p>
        </w:tc>
        <w:tc>
          <w:tcPr>
            <w:tcW w:w="0" w:type="auto"/>
            <w:vAlign w:val="center"/>
            <w:hideMark/>
          </w:tcPr>
          <w:p w14:paraId="28CE34B2"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 56 &lt; 61</w:t>
            </w:r>
          </w:p>
        </w:tc>
      </w:tr>
      <w:tr w:rsidR="007B407B" w:rsidRPr="00700484" w14:paraId="49E2A6A5" w14:textId="77777777" w:rsidTr="002F6565">
        <w:trPr>
          <w:tblCellSpacing w:w="15" w:type="dxa"/>
        </w:trPr>
        <w:tc>
          <w:tcPr>
            <w:tcW w:w="0" w:type="auto"/>
            <w:vAlign w:val="center"/>
            <w:hideMark/>
          </w:tcPr>
          <w:p w14:paraId="65ED4817"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F</w:t>
            </w:r>
          </w:p>
        </w:tc>
        <w:tc>
          <w:tcPr>
            <w:tcW w:w="0" w:type="auto"/>
            <w:vAlign w:val="center"/>
            <w:hideMark/>
          </w:tcPr>
          <w:p w14:paraId="5AF37BD6" w14:textId="77777777" w:rsidR="007B407B" w:rsidRPr="00EF1FEB" w:rsidRDefault="007B407B" w:rsidP="002F6565">
            <w:pPr>
              <w:spacing w:after="0" w:line="240" w:lineRule="auto"/>
              <w:rPr>
                <w:rFonts w:ascii="Arial" w:hAnsi="Arial" w:cs="Arial"/>
                <w:sz w:val="18"/>
                <w:szCs w:val="20"/>
              </w:rPr>
            </w:pPr>
            <w:r w:rsidRPr="00EF1FEB">
              <w:rPr>
                <w:rFonts w:ascii="Arial" w:hAnsi="Arial" w:cs="Arial"/>
                <w:sz w:val="18"/>
                <w:szCs w:val="20"/>
              </w:rPr>
              <w:t>&lt; 56</w:t>
            </w:r>
          </w:p>
        </w:tc>
      </w:tr>
    </w:tbl>
    <w:p w14:paraId="171FE2FB" w14:textId="025B3CD7" w:rsidR="00700484" w:rsidRDefault="00700484" w:rsidP="00700484">
      <w:pPr>
        <w:spacing w:after="0" w:line="240" w:lineRule="auto"/>
        <w:jc w:val="both"/>
        <w:rPr>
          <w:rFonts w:ascii="Arial" w:hAnsi="Arial" w:cs="Arial"/>
          <w:sz w:val="4"/>
          <w:szCs w:val="20"/>
        </w:rPr>
      </w:pPr>
    </w:p>
    <w:p w14:paraId="4EC2463D" w14:textId="77777777" w:rsidR="002F67C9" w:rsidRPr="001D1125" w:rsidRDefault="002F67C9" w:rsidP="00C26AF4">
      <w:pPr>
        <w:pStyle w:val="NormalWeb"/>
        <w:shd w:val="clear" w:color="auto" w:fill="FFFFFF"/>
        <w:spacing w:beforeAutospacing="0" w:after="0" w:afterAutospacing="0"/>
        <w:rPr>
          <w:rFonts w:ascii="Arial" w:eastAsia="SimSun" w:hAnsi="Arial" w:cs="Arial"/>
          <w:sz w:val="20"/>
          <w:szCs w:val="20"/>
        </w:rPr>
      </w:pPr>
      <w:r w:rsidRPr="001D1125">
        <w:rPr>
          <w:rFonts w:ascii="Arial" w:eastAsia="SimSun" w:hAnsi="Arial" w:cs="Arial"/>
          <w:sz w:val="20"/>
          <w:szCs w:val="20"/>
        </w:rPr>
        <w:lastRenderedPageBreak/>
        <w:t xml:space="preserve">Incomplete Grades - The grade of “I” is given to a student who, for reasons explained at the earliest feasible time and deemed acceptable to the instructor, does not complete all of the course work by the end of the semester. An incomplete is only awarded to students who were unable to complete course work as assigned because of extenuating circumstances, and only if at least 50% of the course requirements have been completed. The faculty member will submit with each grade of “I” an </w:t>
      </w:r>
      <w:hyperlink r:id="rId69" w:tgtFrame="_blank" w:history="1">
        <w:r w:rsidRPr="00A728E6">
          <w:rPr>
            <w:rFonts w:ascii="Arial" w:eastAsia="SimSun" w:hAnsi="Arial" w:cs="Arial"/>
            <w:color w:val="00B0F0"/>
            <w:sz w:val="20"/>
            <w:szCs w:val="20"/>
            <w:u w:val="single"/>
          </w:rPr>
          <w:t>Incomplete Grade Contract</w:t>
        </w:r>
      </w:hyperlink>
      <w:r w:rsidRPr="001D1125">
        <w:rPr>
          <w:rFonts w:ascii="Arial" w:eastAsia="SimSun" w:hAnsi="Arial" w:cs="Arial"/>
          <w:sz w:val="20"/>
          <w:szCs w:val="20"/>
        </w:rPr>
        <w:t xml:space="preserve">. Incompletes must be resolved at the student’s initiative within a maximum of one semester. If the necessary work is not completed by one academic semester the grade will be automatically turned into an “F”. </w:t>
      </w:r>
    </w:p>
    <w:p w14:paraId="469A93DC" w14:textId="1AA76732" w:rsidR="002F67C9" w:rsidRPr="00C26AF4" w:rsidRDefault="00D87A33" w:rsidP="00C26AF4">
      <w:pPr>
        <w:pStyle w:val="NormalWeb"/>
        <w:rPr>
          <w:rFonts w:ascii="Arial" w:eastAsia="SimSun" w:hAnsi="Arial" w:cs="Arial"/>
          <w:sz w:val="20"/>
          <w:szCs w:val="20"/>
        </w:rPr>
      </w:pPr>
      <w:r w:rsidRPr="001D1125">
        <w:rPr>
          <w:rFonts w:ascii="Arial" w:eastAsia="SimSun" w:hAnsi="Arial" w:cs="Arial"/>
          <w:sz w:val="20"/>
          <w:szCs w:val="20"/>
        </w:rPr>
        <w:t>MG Grades - “MG” grades are assigned to students who never attended the course or who stopped attending the course before the last day to drop a course without a ‘W’ grade. “MG” should be used rarely.  Faculty members entering an “MG” must include in the “Comments” the reason for the grade and give the last known date the student attended the course. </w:t>
      </w:r>
    </w:p>
    <w:p w14:paraId="0139A6E0" w14:textId="77777777" w:rsidR="001E0FEC" w:rsidRPr="004B4945" w:rsidRDefault="001E0FEC" w:rsidP="00700484">
      <w:pPr>
        <w:spacing w:after="0" w:line="240" w:lineRule="auto"/>
        <w:jc w:val="both"/>
        <w:rPr>
          <w:rFonts w:ascii="Arial" w:hAnsi="Arial" w:cs="Arial"/>
          <w:sz w:val="4"/>
          <w:szCs w:val="20"/>
        </w:rPr>
      </w:pPr>
    </w:p>
    <w:p w14:paraId="3D538542" w14:textId="77777777" w:rsidR="00D871A7" w:rsidRPr="00700484" w:rsidRDefault="00D871A7" w:rsidP="00D871A7">
      <w:pPr>
        <w:pStyle w:val="Heading3"/>
        <w:numPr>
          <w:ilvl w:val="0"/>
          <w:numId w:val="8"/>
        </w:numPr>
        <w:ind w:hanging="720"/>
        <w:rPr>
          <w:rFonts w:ascii="Arial" w:hAnsi="Arial" w:cs="Arial"/>
        </w:rPr>
      </w:pPr>
      <w:r w:rsidRPr="00700484">
        <w:rPr>
          <w:rFonts w:ascii="Arial" w:hAnsi="Arial" w:cs="Arial"/>
        </w:rPr>
        <w:t>Course Policies</w:t>
      </w:r>
    </w:p>
    <w:p w14:paraId="482C1928" w14:textId="77777777" w:rsidR="00D871A7" w:rsidRPr="00700484" w:rsidRDefault="00700484" w:rsidP="00D871A7">
      <w:pPr>
        <w:rPr>
          <w:rFonts w:ascii="Arial" w:hAnsi="Arial" w:cs="Arial"/>
          <w:b/>
        </w:rPr>
      </w:pPr>
      <w:r>
        <w:rPr>
          <w:rFonts w:ascii="Arial" w:hAnsi="Arial" w:cs="Arial"/>
          <w:b/>
        </w:rPr>
        <w:t>6</w:t>
      </w:r>
      <w:r w:rsidR="00D871A7" w:rsidRPr="00700484">
        <w:rPr>
          <w:rFonts w:ascii="Arial" w:hAnsi="Arial" w:cs="Arial"/>
          <w:b/>
        </w:rPr>
        <w:t>.1</w:t>
      </w:r>
      <w:r w:rsidR="00D871A7" w:rsidRPr="00700484">
        <w:rPr>
          <w:rFonts w:ascii="Arial" w:hAnsi="Arial" w:cs="Arial"/>
          <w:b/>
        </w:rPr>
        <w:tab/>
        <w:t>Assignment completion &amp; late work</w:t>
      </w:r>
    </w:p>
    <w:p w14:paraId="5ECDE7C0" w14:textId="77777777" w:rsidR="00D871A7" w:rsidRPr="00700484" w:rsidRDefault="00D871A7" w:rsidP="00D871A7">
      <w:pPr>
        <w:numPr>
          <w:ilvl w:val="0"/>
          <w:numId w:val="15"/>
        </w:numPr>
        <w:spacing w:before="100" w:beforeAutospacing="1" w:after="100" w:afterAutospacing="1" w:line="240" w:lineRule="auto"/>
        <w:ind w:hanging="720"/>
        <w:rPr>
          <w:rFonts w:ascii="Arial" w:hAnsi="Arial" w:cs="Arial"/>
          <w:sz w:val="20"/>
          <w:szCs w:val="20"/>
        </w:rPr>
      </w:pPr>
      <w:r w:rsidRPr="00700484">
        <w:rPr>
          <w:rFonts w:ascii="Arial" w:hAnsi="Arial" w:cs="Arial"/>
          <w:sz w:val="20"/>
          <w:szCs w:val="20"/>
        </w:rPr>
        <w:t xml:space="preserve">All quizzes and assignments have to be submitted by the due dates. Each 24 hours of delay will result in 10% penalty. </w:t>
      </w:r>
    </w:p>
    <w:p w14:paraId="1C4090E3" w14:textId="77777777" w:rsidR="00D871A7" w:rsidRPr="00700484" w:rsidRDefault="00D871A7" w:rsidP="00D871A7">
      <w:pPr>
        <w:numPr>
          <w:ilvl w:val="0"/>
          <w:numId w:val="15"/>
        </w:numPr>
        <w:spacing w:before="100" w:beforeAutospacing="1" w:after="100" w:afterAutospacing="1" w:line="240" w:lineRule="auto"/>
        <w:ind w:hanging="720"/>
        <w:rPr>
          <w:rFonts w:ascii="Arial" w:hAnsi="Arial" w:cs="Arial"/>
          <w:sz w:val="20"/>
          <w:szCs w:val="20"/>
        </w:rPr>
      </w:pPr>
      <w:r w:rsidRPr="00700484">
        <w:rPr>
          <w:rFonts w:ascii="Arial" w:hAnsi="Arial" w:cs="Arial"/>
          <w:sz w:val="20"/>
          <w:szCs w:val="20"/>
        </w:rPr>
        <w:t>Class projects need to be completed and presented by the due date</w:t>
      </w:r>
    </w:p>
    <w:p w14:paraId="740309A9" w14:textId="77777777" w:rsidR="00D871A7" w:rsidRPr="00700484" w:rsidRDefault="00D871A7" w:rsidP="00D871A7">
      <w:pPr>
        <w:spacing w:before="100" w:beforeAutospacing="1" w:after="100" w:afterAutospacing="1" w:line="240" w:lineRule="auto"/>
        <w:rPr>
          <w:rFonts w:ascii="Arial" w:hAnsi="Arial" w:cs="Arial"/>
          <w:sz w:val="20"/>
          <w:szCs w:val="20"/>
        </w:rPr>
      </w:pPr>
      <w:r w:rsidRPr="00700484">
        <w:rPr>
          <w:rFonts w:ascii="Arial" w:hAnsi="Arial" w:cs="Arial"/>
          <w:sz w:val="20"/>
          <w:szCs w:val="20"/>
        </w:rPr>
        <w:t>Academic Conduct Code:</w:t>
      </w:r>
      <w:hyperlink r:id="rId70" w:history="1">
        <w:r w:rsidR="00EF1FEB" w:rsidRPr="00D95456">
          <w:rPr>
            <w:rStyle w:val="Hyperlink"/>
            <w:rFonts w:ascii="Arial" w:hAnsi="Arial" w:cs="Arial"/>
            <w:sz w:val="20"/>
            <w:szCs w:val="20"/>
          </w:rPr>
          <w:t xml:space="preserve"> http://www.bu.edu/met/for-students/met-policies-procedures-resources/academic-conduct-code/   </w:t>
        </w:r>
      </w:hyperlink>
    </w:p>
    <w:p w14:paraId="33969740" w14:textId="77777777" w:rsidR="00D871A7" w:rsidRPr="00700484" w:rsidRDefault="00D871A7" w:rsidP="00D871A7">
      <w:pPr>
        <w:numPr>
          <w:ilvl w:val="1"/>
          <w:numId w:val="8"/>
        </w:numPr>
        <w:ind w:hanging="1080"/>
        <w:rPr>
          <w:rFonts w:ascii="Arial" w:hAnsi="Arial" w:cs="Arial"/>
          <w:b/>
        </w:rPr>
      </w:pPr>
      <w:r w:rsidRPr="00700484">
        <w:rPr>
          <w:rFonts w:ascii="Arial" w:hAnsi="Arial" w:cs="Arial"/>
          <w:b/>
        </w:rPr>
        <w:t>Discussion Grading Rubric</w:t>
      </w:r>
    </w:p>
    <w:p w14:paraId="333539A8" w14:textId="77777777" w:rsidR="00D871A7" w:rsidRPr="00700484" w:rsidRDefault="00D871A7" w:rsidP="00D871A7">
      <w:pPr>
        <w:rPr>
          <w:rFonts w:ascii="Arial" w:hAnsi="Arial" w:cs="Arial"/>
          <w:sz w:val="20"/>
          <w:szCs w:val="20"/>
        </w:rPr>
      </w:pPr>
      <w:r w:rsidRPr="00700484">
        <w:rPr>
          <w:rFonts w:ascii="Arial" w:eastAsia="Times New Roman" w:hAnsi="Arial" w:cs="Arial"/>
          <w:sz w:val="20"/>
          <w:szCs w:val="20"/>
        </w:rPr>
        <w:t xml:space="preserve">The discussion grading rubric below is the guide we use to evaluate your discussion </w:t>
      </w:r>
      <w:r w:rsidRPr="00700484">
        <w:rPr>
          <w:rFonts w:ascii="Arial" w:hAnsi="Arial" w:cs="Arial"/>
          <w:sz w:val="20"/>
          <w:szCs w:val="20"/>
        </w:rPr>
        <w:t>contributions.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
        <w:gridCol w:w="1448"/>
        <w:gridCol w:w="1512"/>
        <w:gridCol w:w="1576"/>
        <w:gridCol w:w="1894"/>
        <w:gridCol w:w="1774"/>
      </w:tblGrid>
      <w:tr w:rsidR="00D871A7" w:rsidRPr="00700484" w14:paraId="193A5936" w14:textId="77777777" w:rsidTr="00D871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BF1BFD8"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Criteria</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984D5"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65–69</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99E2C"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70–79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5B9B4"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80–89</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1FF50"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90–94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DC8080"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95–100</w:t>
            </w:r>
          </w:p>
        </w:tc>
      </w:tr>
      <w:tr w:rsidR="00D871A7" w:rsidRPr="00700484" w14:paraId="28CC54EA" w14:textId="77777777" w:rsidTr="00D871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E7D349F"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Participation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8A6F4"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Very limited participation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9CDC2"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Participation generally lacks frequency or relevance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773A0"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Reasonably useful relevant participation during the discussion period</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BAD66"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Frequently relevant and consistent participation throughout the discussion period</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7E796"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Continually relevant and consistent participation throughout the discussion period</w:t>
            </w:r>
          </w:p>
        </w:tc>
      </w:tr>
      <w:tr w:rsidR="00D871A7" w:rsidRPr="00700484" w14:paraId="6E73E462" w14:textId="77777777" w:rsidTr="00D871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1E24C61"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Community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907FF"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Mostly indifferent to discussion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D4848D"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Little effort to keep discussions going or provide help</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DD091"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Reasonable effort to respond thoughtfully, provide help, and/or keep discussions going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71F1F"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Often responds thoughtfully in a way that frequently keeps discussions going and provides help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1B6EF"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Continually responds thoughtfully in a way that consistently keeps discussions going and provides help</w:t>
            </w:r>
          </w:p>
        </w:tc>
      </w:tr>
      <w:tr w:rsidR="00D871A7" w:rsidRPr="00700484" w14:paraId="00DEA9D5" w14:textId="77777777" w:rsidTr="00D871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0D83A7"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Content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087D7"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No useful, on-topic, or interesting information, ideas, or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82BC9"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Hardly any useful, on-topic, or interesting information, ideas, or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4680E"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Reasonably useful, on-topic,  and interesting information, ideas, and/or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8B71B"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Frequently useful, on-topic, and  interesting information, ideas, and analysis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5655E"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Exceptionally useful, on-topic, and interesting information, ideas, and analysis</w:t>
            </w:r>
          </w:p>
        </w:tc>
      </w:tr>
      <w:tr w:rsidR="00D871A7" w:rsidRPr="00700484" w14:paraId="766BBF3D" w14:textId="77777777" w:rsidTr="00D871A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9260C52"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 xml:space="preserve">Reflection and </w:t>
            </w:r>
            <w:r w:rsidRPr="00700484">
              <w:rPr>
                <w:rFonts w:ascii="Arial" w:hAnsi="Arial" w:cs="Arial"/>
                <w:sz w:val="20"/>
                <w:szCs w:val="20"/>
              </w:rPr>
              <w:lastRenderedPageBreak/>
              <w:t>Synthesis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38B9E"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lastRenderedPageBreak/>
              <w:t>No significant effort to clarify, summarize, or synthesize topics raised in discussions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00C15"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t xml:space="preserve">Contributes to group's effort to </w:t>
            </w:r>
            <w:r w:rsidRPr="00700484">
              <w:rPr>
                <w:rFonts w:ascii="Arial" w:hAnsi="Arial" w:cs="Arial"/>
                <w:sz w:val="20"/>
                <w:szCs w:val="20"/>
              </w:rPr>
              <w:lastRenderedPageBreak/>
              <w:t>clarify, summarize, or synthesize topics raised in discussions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C59BE" w14:textId="77777777" w:rsidR="00D871A7" w:rsidRPr="00700484" w:rsidRDefault="00D871A7" w:rsidP="00D871A7">
            <w:pPr>
              <w:spacing w:after="0" w:line="240" w:lineRule="auto"/>
              <w:rPr>
                <w:rFonts w:ascii="Arial" w:hAnsi="Arial" w:cs="Arial"/>
                <w:sz w:val="20"/>
                <w:szCs w:val="20"/>
              </w:rPr>
            </w:pPr>
            <w:r w:rsidRPr="00700484">
              <w:rPr>
                <w:rFonts w:ascii="Arial" w:hAnsi="Arial" w:cs="Arial"/>
                <w:sz w:val="20"/>
                <w:szCs w:val="20"/>
              </w:rPr>
              <w:lastRenderedPageBreak/>
              <w:t xml:space="preserve">Leads group's effort to clarify, </w:t>
            </w:r>
            <w:r w:rsidRPr="00700484">
              <w:rPr>
                <w:rFonts w:ascii="Arial" w:hAnsi="Arial" w:cs="Arial"/>
                <w:sz w:val="20"/>
                <w:szCs w:val="20"/>
              </w:rPr>
              <w:lastRenderedPageBreak/>
              <w:t>summarize, or synthesize topics raised in discussions</w:t>
            </w:r>
          </w:p>
        </w:tc>
      </w:tr>
      <w:tr w:rsidR="00EF1FEB" w:rsidRPr="00700484" w14:paraId="06BCD3E5" w14:textId="77777777" w:rsidTr="001375EA">
        <w:trPr>
          <w:tblCellSpacing w:w="15" w:type="dxa"/>
        </w:trPr>
        <w:tc>
          <w:tcPr>
            <w:tcW w:w="0" w:type="auto"/>
            <w:tcBorders>
              <w:top w:val="single" w:sz="4" w:space="0" w:color="FFFFFF"/>
              <w:left w:val="single" w:sz="4" w:space="0" w:color="FFFFFF"/>
              <w:bottom w:val="single" w:sz="4" w:space="0" w:color="FFFFFF"/>
              <w:right w:val="single" w:sz="4" w:space="0" w:color="FFFFFF"/>
            </w:tcBorders>
            <w:vAlign w:val="center"/>
          </w:tcPr>
          <w:p w14:paraId="1E94729C" w14:textId="77777777" w:rsidR="00EF1FEB" w:rsidRPr="00700484" w:rsidRDefault="00EF1FEB" w:rsidP="00D871A7">
            <w:pPr>
              <w:spacing w:after="0" w:line="240" w:lineRule="auto"/>
              <w:rPr>
                <w:rFonts w:ascii="Arial" w:hAnsi="Arial" w:cs="Arial"/>
                <w:sz w:val="20"/>
                <w:szCs w:val="20"/>
              </w:rPr>
            </w:pPr>
          </w:p>
        </w:tc>
        <w:tc>
          <w:tcPr>
            <w:tcW w:w="0" w:type="auto"/>
            <w:gridSpan w:val="3"/>
            <w:tcBorders>
              <w:top w:val="single" w:sz="4" w:space="0" w:color="FFFFFF"/>
              <w:left w:val="single" w:sz="4" w:space="0" w:color="FFFFFF"/>
              <w:bottom w:val="single" w:sz="4" w:space="0" w:color="FFFFFF"/>
              <w:right w:val="single" w:sz="4" w:space="0" w:color="FFFFFF"/>
            </w:tcBorders>
            <w:vAlign w:val="center"/>
          </w:tcPr>
          <w:p w14:paraId="3FFD906E" w14:textId="77777777" w:rsidR="00EF1FEB" w:rsidRPr="00700484" w:rsidRDefault="00EF1FEB" w:rsidP="00D871A7">
            <w:pPr>
              <w:spacing w:after="0" w:line="240" w:lineRule="auto"/>
              <w:rPr>
                <w:rFonts w:ascii="Arial" w:hAnsi="Arial" w:cs="Arial"/>
                <w:sz w:val="20"/>
                <w:szCs w:val="20"/>
              </w:rPr>
            </w:pPr>
          </w:p>
        </w:tc>
        <w:tc>
          <w:tcPr>
            <w:tcW w:w="0" w:type="auto"/>
            <w:tcBorders>
              <w:top w:val="single" w:sz="4" w:space="0" w:color="FFFFFF"/>
              <w:left w:val="single" w:sz="4" w:space="0" w:color="FFFFFF"/>
              <w:bottom w:val="single" w:sz="4" w:space="0" w:color="FFFFFF"/>
              <w:right w:val="single" w:sz="4" w:space="0" w:color="FFFFFF"/>
            </w:tcBorders>
            <w:vAlign w:val="center"/>
          </w:tcPr>
          <w:p w14:paraId="7D9AA9EB" w14:textId="77777777" w:rsidR="00EF1FEB" w:rsidRPr="00700484" w:rsidRDefault="00EF1FEB" w:rsidP="00D871A7">
            <w:pPr>
              <w:spacing w:after="0" w:line="240" w:lineRule="auto"/>
              <w:rPr>
                <w:rFonts w:ascii="Arial" w:hAnsi="Arial" w:cs="Arial"/>
                <w:sz w:val="20"/>
                <w:szCs w:val="20"/>
              </w:rPr>
            </w:pPr>
          </w:p>
        </w:tc>
        <w:tc>
          <w:tcPr>
            <w:tcW w:w="0" w:type="auto"/>
            <w:tcBorders>
              <w:top w:val="single" w:sz="4" w:space="0" w:color="FFFFFF"/>
              <w:left w:val="single" w:sz="4" w:space="0" w:color="FFFFFF"/>
              <w:bottom w:val="single" w:sz="4" w:space="0" w:color="FFFFFF"/>
              <w:right w:val="single" w:sz="4" w:space="0" w:color="FFFFFF"/>
            </w:tcBorders>
            <w:vAlign w:val="center"/>
          </w:tcPr>
          <w:p w14:paraId="31759408" w14:textId="77777777" w:rsidR="00EF1FEB" w:rsidRPr="00700484" w:rsidRDefault="00EF1FEB" w:rsidP="00D871A7">
            <w:pPr>
              <w:spacing w:after="0" w:line="240" w:lineRule="auto"/>
              <w:rPr>
                <w:rFonts w:ascii="Arial" w:hAnsi="Arial" w:cs="Arial"/>
                <w:sz w:val="20"/>
                <w:szCs w:val="20"/>
              </w:rPr>
            </w:pPr>
          </w:p>
        </w:tc>
      </w:tr>
    </w:tbl>
    <w:p w14:paraId="1519BBA1" w14:textId="77777777" w:rsidR="00D871A7" w:rsidRPr="00700484" w:rsidRDefault="00D871A7" w:rsidP="00D871A7">
      <w:pPr>
        <w:numPr>
          <w:ilvl w:val="1"/>
          <w:numId w:val="8"/>
        </w:numPr>
        <w:ind w:hanging="1080"/>
        <w:rPr>
          <w:rFonts w:ascii="Arial" w:hAnsi="Arial" w:cs="Arial"/>
          <w:b/>
        </w:rPr>
      </w:pPr>
      <w:r w:rsidRPr="00700484">
        <w:rPr>
          <w:rFonts w:ascii="Arial" w:hAnsi="Arial" w:cs="Arial"/>
          <w:b/>
        </w:rPr>
        <w:t>Academic Conduct Policy</w:t>
      </w:r>
    </w:p>
    <w:p w14:paraId="173FD540" w14:textId="77777777" w:rsidR="00D871A7" w:rsidRPr="00700484" w:rsidRDefault="00D871A7" w:rsidP="00D871A7">
      <w:pPr>
        <w:spacing w:before="100" w:beforeAutospacing="1" w:after="100" w:afterAutospacing="1" w:line="240" w:lineRule="auto"/>
        <w:rPr>
          <w:rFonts w:ascii="Arial" w:hAnsi="Arial" w:cs="Arial"/>
          <w:sz w:val="20"/>
          <w:szCs w:val="20"/>
        </w:rPr>
      </w:pPr>
      <w:r w:rsidRPr="00700484">
        <w:rPr>
          <w:rFonts w:ascii="Arial" w:hAnsi="Arial" w:cs="Arial"/>
          <w:sz w:val="20"/>
          <w:szCs w:val="20"/>
        </w:rPr>
        <w:t xml:space="preserve">For the full text of the academic conduct code, please go to </w:t>
      </w:r>
      <w:hyperlink r:id="rId71" w:tgtFrame="_blank" w:history="1">
        <w:r w:rsidRPr="00700484">
          <w:rPr>
            <w:rFonts w:ascii="Arial" w:hAnsi="Arial" w:cs="Arial"/>
            <w:sz w:val="20"/>
            <w:szCs w:val="20"/>
          </w:rPr>
          <w:t>http://www.bu.edu/met/for-students/met-policies-procedures-resources/academic-conduct-code/</w:t>
        </w:r>
      </w:hyperlink>
      <w:r w:rsidRPr="00700484">
        <w:rPr>
          <w:rFonts w:ascii="Arial" w:hAnsi="Arial" w:cs="Arial"/>
          <w:sz w:val="20"/>
          <w:szCs w:val="20"/>
        </w:rPr>
        <w:t>.</w:t>
      </w:r>
    </w:p>
    <w:p w14:paraId="06E4AFDA" w14:textId="77777777" w:rsidR="00D871A7" w:rsidRPr="00700484" w:rsidRDefault="00D871A7" w:rsidP="00D871A7">
      <w:pPr>
        <w:spacing w:before="100" w:beforeAutospacing="1" w:after="100" w:afterAutospacing="1" w:line="240" w:lineRule="auto"/>
        <w:outlineLvl w:val="1"/>
        <w:rPr>
          <w:rFonts w:ascii="Arial" w:hAnsi="Arial" w:cs="Arial"/>
          <w:b/>
          <w:sz w:val="20"/>
          <w:szCs w:val="20"/>
        </w:rPr>
      </w:pPr>
      <w:r w:rsidRPr="00700484">
        <w:rPr>
          <w:rFonts w:ascii="Arial" w:hAnsi="Arial" w:cs="Arial"/>
          <w:b/>
          <w:sz w:val="20"/>
          <w:szCs w:val="20"/>
        </w:rPr>
        <w:t>A Definition of Plagiarism</w:t>
      </w:r>
    </w:p>
    <w:p w14:paraId="0E3AE922" w14:textId="77777777" w:rsidR="00D871A7" w:rsidRPr="00700484" w:rsidRDefault="00D871A7" w:rsidP="00D871A7">
      <w:pPr>
        <w:spacing w:beforeAutospacing="1" w:after="100" w:afterAutospacing="1" w:line="240" w:lineRule="auto"/>
        <w:rPr>
          <w:rFonts w:ascii="Arial" w:hAnsi="Arial" w:cs="Arial"/>
          <w:sz w:val="20"/>
          <w:szCs w:val="20"/>
        </w:rPr>
      </w:pPr>
      <w:r w:rsidRPr="00700484">
        <w:rPr>
          <w:rFonts w:ascii="Arial" w:hAnsi="Arial" w:cs="Arial"/>
          <w:sz w:val="20"/>
          <w:szCs w:val="20"/>
        </w:rPr>
        <w:t>“The academic counterpart of the bank embezzler and of the manufacturer who mislabels products is the plagiarist: the student or scholar who leads readers to believe that what they are reading is the original work of the writer when it is not. If it could be assumed that the distinction between plagiarism and honest use of sources is perfectly clear in everyone’s mind, there would be no need for the explanation that follows; merely the warning with which this definition concludes would be enough. But it is apparent that sometimes people of goodwill draw the suspicion of guilt upon themselves (and, indeed, are guilty) simply because they are not aware of the illegitimacy of certain kinds of “borrowing” and of the procedures for correct identification of materials other than those gained through independent research and reflection.”</w:t>
      </w:r>
    </w:p>
    <w:p w14:paraId="050E73E7" w14:textId="77777777" w:rsidR="00D871A7" w:rsidRPr="00700484" w:rsidRDefault="00D871A7" w:rsidP="00D871A7">
      <w:pPr>
        <w:spacing w:before="100" w:beforeAutospacing="1" w:after="100" w:afterAutospacing="1" w:line="240" w:lineRule="auto"/>
        <w:rPr>
          <w:rFonts w:ascii="Arial" w:hAnsi="Arial" w:cs="Arial"/>
          <w:sz w:val="20"/>
          <w:szCs w:val="20"/>
        </w:rPr>
      </w:pPr>
      <w:r w:rsidRPr="00700484">
        <w:rPr>
          <w:rFonts w:ascii="Arial" w:hAnsi="Arial" w:cs="Arial"/>
          <w:sz w:val="20"/>
          <w:szCs w:val="20"/>
        </w:rPr>
        <w:t>“The spectrum is a wide one. At one end there is a word-for-word copying of another’s writing without enclosing the copied passage in quotation marks and identifying it in a footnote, both of which are necessary. (This includes, of course, the copying of all or any part of another student’s paper.) It hardly seems possible that anyone of college age or more could do that without clear intent to deceive. At the other end there is the almost casual slipping in of a particularly apt term which one has come across in reading and which so aptly expresses one’s opinion that one is tempted to make it personal property.”</w:t>
      </w:r>
    </w:p>
    <w:p w14:paraId="16812163" w14:textId="77777777" w:rsidR="00D871A7" w:rsidRPr="00700484" w:rsidRDefault="00D871A7" w:rsidP="00D871A7">
      <w:pPr>
        <w:spacing w:before="100" w:beforeAutospacing="1" w:after="100" w:afterAutospacing="1" w:line="240" w:lineRule="auto"/>
        <w:rPr>
          <w:rFonts w:ascii="Arial" w:hAnsi="Arial" w:cs="Arial"/>
          <w:sz w:val="20"/>
          <w:szCs w:val="20"/>
        </w:rPr>
      </w:pPr>
      <w:r w:rsidRPr="00700484">
        <w:rPr>
          <w:rFonts w:ascii="Arial" w:hAnsi="Arial" w:cs="Arial"/>
          <w:sz w:val="20"/>
          <w:szCs w:val="20"/>
        </w:rPr>
        <w:t>“Between these poles there are degrees and degrees, but they may be roughly placed in two groups. Close to outright and blatant deceit-but more the result, perhaps, of laziness than of bad intent-is the patching together of random jottings made in the course of reading, generally without careful identification of their source, and then woven into the text, so that the result is a mosaic of other people’s ideas and words, the writer’s sole contribution being the cement to hold the pieces together. Indicative of more effort and, for that reason, somewhat closer to honest, though still dishonest, is the paraphrase, and abbreviated (and often skillfully prepared) restatement of someone else’s analysis or conclusion, without acknowledgment that another person’s text has been the basis for the recapitulation.”</w:t>
      </w:r>
    </w:p>
    <w:p w14:paraId="72EA9CD7" w14:textId="77777777" w:rsidR="00D871A7" w:rsidRPr="00700484" w:rsidRDefault="00D871A7" w:rsidP="00D871A7">
      <w:pPr>
        <w:spacing w:before="100" w:beforeAutospacing="1" w:after="100" w:afterAutospacing="1" w:line="240" w:lineRule="auto"/>
        <w:rPr>
          <w:rFonts w:ascii="Arial" w:hAnsi="Arial" w:cs="Arial"/>
          <w:sz w:val="20"/>
          <w:szCs w:val="20"/>
        </w:rPr>
      </w:pPr>
      <w:r w:rsidRPr="00700484">
        <w:rPr>
          <w:rFonts w:ascii="Arial" w:hAnsi="Arial" w:cs="Arial"/>
          <w:sz w:val="20"/>
          <w:szCs w:val="20"/>
        </w:rPr>
        <w:t xml:space="preserve">The paragraphs above are from H. Martin and R. </w:t>
      </w:r>
      <w:proofErr w:type="spellStart"/>
      <w:r w:rsidRPr="00700484">
        <w:rPr>
          <w:rFonts w:ascii="Arial" w:hAnsi="Arial" w:cs="Arial"/>
          <w:sz w:val="20"/>
          <w:szCs w:val="20"/>
        </w:rPr>
        <w:t>Ohmann</w:t>
      </w:r>
      <w:proofErr w:type="spellEnd"/>
      <w:r w:rsidRPr="00700484">
        <w:rPr>
          <w:rFonts w:ascii="Arial" w:hAnsi="Arial" w:cs="Arial"/>
          <w:sz w:val="20"/>
          <w:szCs w:val="20"/>
        </w:rPr>
        <w:t>, The Logic and Rhetoric of Exposition, Revised Edition. Copyright 1963, Holt, Rinehart and Winston.</w:t>
      </w:r>
    </w:p>
    <w:p w14:paraId="2D8FE80E" w14:textId="77777777" w:rsidR="00D871A7" w:rsidRPr="00700484" w:rsidRDefault="00D871A7" w:rsidP="00D871A7">
      <w:pPr>
        <w:spacing w:before="100" w:beforeAutospacing="1" w:after="100" w:afterAutospacing="1" w:line="240" w:lineRule="auto"/>
        <w:outlineLvl w:val="1"/>
        <w:rPr>
          <w:rFonts w:ascii="Arial" w:hAnsi="Arial" w:cs="Arial"/>
          <w:b/>
          <w:sz w:val="20"/>
          <w:szCs w:val="20"/>
        </w:rPr>
      </w:pPr>
      <w:r w:rsidRPr="00700484">
        <w:rPr>
          <w:rFonts w:ascii="Arial" w:hAnsi="Arial" w:cs="Arial"/>
          <w:b/>
          <w:sz w:val="20"/>
          <w:szCs w:val="20"/>
        </w:rPr>
        <w:t>Academic Conduct Code</w:t>
      </w:r>
    </w:p>
    <w:p w14:paraId="04C635FC" w14:textId="77777777" w:rsidR="00D871A7" w:rsidRPr="00700484" w:rsidRDefault="00D871A7" w:rsidP="00D871A7">
      <w:pPr>
        <w:numPr>
          <w:ilvl w:val="0"/>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Philosophy of Discipline</w:t>
      </w:r>
    </w:p>
    <w:p w14:paraId="4311B04E" w14:textId="77777777" w:rsidR="00D871A7" w:rsidRPr="00700484" w:rsidRDefault="00D871A7" w:rsidP="00D871A7">
      <w:pPr>
        <w:spacing w:before="100" w:beforeAutospacing="1" w:after="100" w:afterAutospacing="1" w:line="240" w:lineRule="auto"/>
        <w:ind w:left="720"/>
        <w:rPr>
          <w:rFonts w:ascii="Arial" w:hAnsi="Arial" w:cs="Arial"/>
          <w:sz w:val="20"/>
          <w:szCs w:val="20"/>
        </w:rPr>
      </w:pPr>
      <w:r w:rsidRPr="00700484">
        <w:rPr>
          <w:rFonts w:ascii="Arial" w:hAnsi="Arial" w:cs="Arial"/>
          <w:sz w:val="20"/>
          <w:szCs w:val="20"/>
        </w:rPr>
        <w:t xml:space="preserve">The objective of Boston University in enforcing academic rules is to promote a community atmosphere in which learning can best take place. Such an atmosphere can be maintained only so long as every student believes that his or her academic competence is being judged fairly and that he or she will not be put at a disadvantage because of someone else’s dishonesty. Penalties should be carefully determined so as to be no more and no less than required to maintain the desired atmosphere. In defining violations of this code, the intent is to protect the integrity of the educational process. </w:t>
      </w:r>
    </w:p>
    <w:p w14:paraId="18A57D2D" w14:textId="77777777" w:rsidR="00D871A7" w:rsidRPr="00700484" w:rsidRDefault="00D871A7" w:rsidP="00D871A7">
      <w:pPr>
        <w:numPr>
          <w:ilvl w:val="0"/>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Academic Misconduct</w:t>
      </w:r>
    </w:p>
    <w:p w14:paraId="1FBFDCD9" w14:textId="77777777" w:rsidR="00D871A7" w:rsidRPr="00700484" w:rsidRDefault="00D871A7" w:rsidP="00D871A7">
      <w:pPr>
        <w:spacing w:before="100" w:beforeAutospacing="1" w:after="100" w:afterAutospacing="1" w:line="240" w:lineRule="auto"/>
        <w:ind w:left="720"/>
        <w:rPr>
          <w:rFonts w:ascii="Arial" w:hAnsi="Arial" w:cs="Arial"/>
          <w:sz w:val="20"/>
          <w:szCs w:val="20"/>
        </w:rPr>
      </w:pPr>
      <w:r w:rsidRPr="00700484">
        <w:rPr>
          <w:rFonts w:ascii="Arial" w:hAnsi="Arial" w:cs="Arial"/>
          <w:sz w:val="20"/>
          <w:szCs w:val="20"/>
        </w:rPr>
        <w:lastRenderedPageBreak/>
        <w:t>Academic misconduct is conduct by which a student misrepresents his or her academic accomplishments, or impedes other students’ opportunities of being judged fairly for their academic work. Knowingly allowing others to represent your work as their own is as serious an offense as submitting another’s work as your own.</w:t>
      </w:r>
    </w:p>
    <w:p w14:paraId="1E883ED6" w14:textId="77777777" w:rsidR="00D871A7" w:rsidRPr="00700484" w:rsidRDefault="00D871A7" w:rsidP="00D871A7">
      <w:pPr>
        <w:numPr>
          <w:ilvl w:val="0"/>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Violations of this Code</w:t>
      </w:r>
    </w:p>
    <w:p w14:paraId="6BDF4E96" w14:textId="77777777" w:rsidR="00D871A7" w:rsidRPr="00700484" w:rsidRDefault="00D871A7" w:rsidP="00D871A7">
      <w:pPr>
        <w:spacing w:before="100" w:beforeAutospacing="1" w:after="100" w:afterAutospacing="1" w:line="240" w:lineRule="auto"/>
        <w:ind w:left="720"/>
        <w:rPr>
          <w:rFonts w:ascii="Arial" w:hAnsi="Arial" w:cs="Arial"/>
          <w:sz w:val="20"/>
          <w:szCs w:val="20"/>
        </w:rPr>
      </w:pPr>
      <w:r w:rsidRPr="00700484">
        <w:rPr>
          <w:rFonts w:ascii="Arial" w:hAnsi="Arial" w:cs="Arial"/>
          <w:sz w:val="20"/>
          <w:szCs w:val="20"/>
        </w:rPr>
        <w:t>Violations of this code comprise attempts to be dishonest or deceptive in the performance of academic work in or out of the classroom, alterations of academic records, alterations of official data on paper or electronic resumes, or unauthorized collaboration with another student or students. Violations include, but are not limited to:</w:t>
      </w:r>
    </w:p>
    <w:p w14:paraId="70D6CF31"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Cheating on examination. Any attempt by a student to alter his or her performance on an examination in violation of that examination’s stated or commonly understood ground rules.</w:t>
      </w:r>
    </w:p>
    <w:p w14:paraId="7BD790FE"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Plagiarism. Representing the work of another as one’s own. Plagiarism includes but is not limited to the following: copying the answers of another student on an examination, copying or restating the work or ideas of another person or persons in any oral or written work (printed or electronic) without citing the appropriate source, and collaborating with someone else in an academic endeavor without acknowledging his or her contribution. Plagiarism can consist of acts of commission-appropriating the words or ideas of another-or omission failing to acknowledge/document/credit the source or creator of words or ideas (see below for a detailed definition of plagiarism). It also includes colluding with someone else in an academic endeavor without acknowledging his or her contribution, using audio or video footage that comes from another source (including work done by another student) without permission and acknowledgement of that source.</w:t>
      </w:r>
    </w:p>
    <w:p w14:paraId="17E26CC4"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Misrepresentation or falsification of data presented for surveys, experiments, reports, etc., which includes but is not limited to: citing authors that do not exist; citing interviews that never took place, or field work that was not completed.</w:t>
      </w:r>
    </w:p>
    <w:p w14:paraId="647364DB"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 xml:space="preserve">Theft of an examination. Stealing or otherwise discovering and/or making known to others the contents of an examination that has not yet been administered. </w:t>
      </w:r>
    </w:p>
    <w:p w14:paraId="39F1149A"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Unauthorized communication during examinations. Any unauthorized communication may be considered prima facie evidence of cheating.</w:t>
      </w:r>
    </w:p>
    <w:p w14:paraId="70B03920"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 xml:space="preserve">Knowingly allowing another student to represent your work as his or her own. This includes providing a copy of your paper or laboratory report to another student without the explicit permission of the instructor(s). </w:t>
      </w:r>
    </w:p>
    <w:p w14:paraId="338C7105"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Forgery, alteration, or knowing misuse of graded examinations, quizzes, grade lists, or official records of documents, including but not limited to transcripts from any institution, letters of recommendation, degree certificates, examinations, quizzes, or other work after submission.</w:t>
      </w:r>
    </w:p>
    <w:p w14:paraId="2DD891FA"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Theft or destruction of examinations or papers after submission.</w:t>
      </w:r>
    </w:p>
    <w:p w14:paraId="6864F065"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Submitting the same work in more than one course without the consent of instructors.</w:t>
      </w:r>
    </w:p>
    <w:p w14:paraId="036744F6"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Altering or destroying another student’s work or records, altering records of any kind, removing materials from libraries or offices without consent, or in any way interfering with the work of others so as to impede their academic performance.</w:t>
      </w:r>
    </w:p>
    <w:p w14:paraId="2BCD44EB"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Violation of the rules governing teamwork. Unless the instructor of a course otherwise specifically provides instructions to the contrary, the following rules apply to teamwork: 1. No team member shall intentionally restrict or inhibit another team member’s access to team meetings, team work-in-progress, or other team activities without the express authorization of the instructor. 2. All team members shall be held responsible for the content of all teamwork submitted for evaluation as if each team member had individually submitted the entire work product of their team as their own work.</w:t>
      </w:r>
    </w:p>
    <w:p w14:paraId="7CD9C402"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Failure to sit in a specifically assigned seat during examinations.</w:t>
      </w:r>
    </w:p>
    <w:p w14:paraId="49417C5C"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Conduct in a professional field assignment that violates the policies and regulations of the host school or agency.</w:t>
      </w:r>
    </w:p>
    <w:p w14:paraId="704CA42B"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lastRenderedPageBreak/>
        <w:t>Conduct in violation of public law occurring outside the University that directly affects the academic and professional status of the student, after civil authorities have imposed sanctions.</w:t>
      </w:r>
    </w:p>
    <w:p w14:paraId="47430227"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Attempting improperly to influence the award of any credit, grade, or honor.</w:t>
      </w:r>
    </w:p>
    <w:p w14:paraId="70B667CF" w14:textId="77777777" w:rsidR="00D871A7" w:rsidRPr="00700484"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Intentionally making false statements to the Academic Conduct Committee or intentionally presenting false information to the Committee.</w:t>
      </w:r>
    </w:p>
    <w:p w14:paraId="20B961A5" w14:textId="77777777" w:rsidR="00D871A7" w:rsidRDefault="00D871A7" w:rsidP="00D871A7">
      <w:pPr>
        <w:numPr>
          <w:ilvl w:val="1"/>
          <w:numId w:val="18"/>
        </w:numPr>
        <w:spacing w:before="100" w:beforeAutospacing="1" w:after="100" w:afterAutospacing="1" w:line="240" w:lineRule="auto"/>
        <w:rPr>
          <w:rFonts w:ascii="Arial" w:hAnsi="Arial" w:cs="Arial"/>
          <w:sz w:val="20"/>
          <w:szCs w:val="20"/>
        </w:rPr>
      </w:pPr>
      <w:r w:rsidRPr="00700484">
        <w:rPr>
          <w:rFonts w:ascii="Arial" w:hAnsi="Arial" w:cs="Arial"/>
          <w:sz w:val="20"/>
          <w:szCs w:val="20"/>
        </w:rPr>
        <w:t xml:space="preserve">Failure to comply with the sanctions imposed under the authority of this code. </w:t>
      </w:r>
    </w:p>
    <w:p w14:paraId="02E3AAB9" w14:textId="77777777" w:rsidR="00B11D64" w:rsidRPr="00700484" w:rsidRDefault="00B11D64" w:rsidP="00B11D64">
      <w:pPr>
        <w:numPr>
          <w:ilvl w:val="1"/>
          <w:numId w:val="8"/>
        </w:numPr>
        <w:rPr>
          <w:rFonts w:ascii="Arial" w:hAnsi="Arial" w:cs="Arial"/>
          <w:b/>
        </w:rPr>
      </w:pPr>
      <w:r w:rsidRPr="00B11D64">
        <w:rPr>
          <w:rFonts w:ascii="Arial" w:hAnsi="Arial" w:cs="Arial"/>
          <w:b/>
        </w:rPr>
        <w:t>Disability Services</w:t>
      </w:r>
    </w:p>
    <w:p w14:paraId="73191C06" w14:textId="77777777" w:rsid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In accordance with University policy, every effort will be made to accommodate unique and special needs of students with respect to speech, hearing, vision, or other disabilities. Any student who feels he or she may need an accommodation for a documented disability should contact the Office of Disability Services (http://www.bu.edu/disability) at (617) 353-3658 or at access@bu.edu for review and approval of accommodation requests.</w:t>
      </w:r>
    </w:p>
    <w:p w14:paraId="25550174" w14:textId="77777777" w:rsidR="00B11D64" w:rsidRPr="00700484" w:rsidRDefault="00B11D64" w:rsidP="00B11D64">
      <w:pPr>
        <w:numPr>
          <w:ilvl w:val="1"/>
          <w:numId w:val="8"/>
        </w:numPr>
        <w:rPr>
          <w:rFonts w:ascii="Arial" w:hAnsi="Arial" w:cs="Arial"/>
          <w:b/>
        </w:rPr>
      </w:pPr>
      <w:r>
        <w:rPr>
          <w:rFonts w:ascii="Arial" w:hAnsi="Arial" w:cs="Arial"/>
          <w:b/>
        </w:rPr>
        <w:t>Netiquette</w:t>
      </w:r>
      <w:r w:rsidRPr="00B11D64">
        <w:rPr>
          <w:rFonts w:ascii="Arial" w:hAnsi="Arial" w:cs="Arial"/>
          <w:b/>
        </w:rPr>
        <w:t xml:space="preserve"> </w:t>
      </w:r>
    </w:p>
    <w:p w14:paraId="49257F81"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The Office of Distance Education has produced a netiquette guide to help you understand the potential impact of your communication style.</w:t>
      </w:r>
    </w:p>
    <w:p w14:paraId="3E9952D4"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Before posting to any discussion forum, sending email, or participating in any course or public area, please consider the following:</w:t>
      </w:r>
    </w:p>
    <w:p w14:paraId="1B0B5620"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Ask Yourself…</w:t>
      </w:r>
    </w:p>
    <w:p w14:paraId="1CF3CB90" w14:textId="77777777" w:rsidR="00B11D64" w:rsidRPr="00B11D64" w:rsidRDefault="00B11D64" w:rsidP="00B11D64">
      <w:pPr>
        <w:numPr>
          <w:ilvl w:val="0"/>
          <w:numId w:val="31"/>
        </w:numPr>
        <w:spacing w:before="100" w:beforeAutospacing="1" w:after="100" w:afterAutospacing="1" w:line="240" w:lineRule="auto"/>
        <w:rPr>
          <w:rFonts w:ascii="Arial" w:hAnsi="Arial" w:cs="Arial"/>
          <w:sz w:val="20"/>
          <w:szCs w:val="20"/>
        </w:rPr>
      </w:pPr>
      <w:r w:rsidRPr="00B11D64">
        <w:rPr>
          <w:rFonts w:ascii="Arial" w:hAnsi="Arial" w:cs="Arial"/>
          <w:sz w:val="20"/>
          <w:szCs w:val="20"/>
        </w:rPr>
        <w:t>How would I say this in a face-to-face classroom or if writing for a newspaper, public blog, or wiki?</w:t>
      </w:r>
    </w:p>
    <w:p w14:paraId="4FD52728" w14:textId="77777777" w:rsidR="00B11D64" w:rsidRPr="00B11D64" w:rsidRDefault="00B11D64" w:rsidP="00B11D64">
      <w:pPr>
        <w:numPr>
          <w:ilvl w:val="0"/>
          <w:numId w:val="31"/>
        </w:numPr>
        <w:spacing w:before="100" w:beforeAutospacing="1" w:after="100" w:afterAutospacing="1" w:line="240" w:lineRule="auto"/>
        <w:rPr>
          <w:rFonts w:ascii="Arial" w:hAnsi="Arial" w:cs="Arial"/>
          <w:sz w:val="20"/>
          <w:szCs w:val="20"/>
        </w:rPr>
      </w:pPr>
      <w:r w:rsidRPr="00B11D64">
        <w:rPr>
          <w:rFonts w:ascii="Arial" w:hAnsi="Arial" w:cs="Arial"/>
          <w:sz w:val="20"/>
          <w:szCs w:val="20"/>
        </w:rPr>
        <w:t>How would I feel if I were the reader?</w:t>
      </w:r>
    </w:p>
    <w:p w14:paraId="3F4C0D30" w14:textId="77777777" w:rsidR="00B11D64" w:rsidRPr="00B11D64" w:rsidRDefault="00B11D64" w:rsidP="00B11D64">
      <w:pPr>
        <w:numPr>
          <w:ilvl w:val="0"/>
          <w:numId w:val="31"/>
        </w:numPr>
        <w:spacing w:before="100" w:beforeAutospacing="1" w:after="100" w:afterAutospacing="1" w:line="240" w:lineRule="auto"/>
        <w:rPr>
          <w:rFonts w:ascii="Arial" w:hAnsi="Arial" w:cs="Arial"/>
          <w:sz w:val="20"/>
          <w:szCs w:val="20"/>
        </w:rPr>
      </w:pPr>
      <w:r w:rsidRPr="00B11D64">
        <w:rPr>
          <w:rFonts w:ascii="Arial" w:hAnsi="Arial" w:cs="Arial"/>
          <w:sz w:val="20"/>
          <w:szCs w:val="20"/>
        </w:rPr>
        <w:t>How might my comment impact others?</w:t>
      </w:r>
    </w:p>
    <w:p w14:paraId="63A2B43D" w14:textId="77777777" w:rsidR="00B11D64" w:rsidRPr="00B11D64" w:rsidRDefault="00B11D64" w:rsidP="00B11D64">
      <w:pPr>
        <w:numPr>
          <w:ilvl w:val="0"/>
          <w:numId w:val="31"/>
        </w:numPr>
        <w:spacing w:before="100" w:beforeAutospacing="1" w:after="100" w:afterAutospacing="1" w:line="240" w:lineRule="auto"/>
        <w:rPr>
          <w:rFonts w:ascii="Arial" w:hAnsi="Arial" w:cs="Arial"/>
          <w:sz w:val="20"/>
          <w:szCs w:val="20"/>
        </w:rPr>
      </w:pPr>
      <w:r w:rsidRPr="00B11D64">
        <w:rPr>
          <w:rFonts w:ascii="Arial" w:hAnsi="Arial" w:cs="Arial"/>
          <w:sz w:val="20"/>
          <w:szCs w:val="20"/>
        </w:rPr>
        <w:t>Am I being respectful?</w:t>
      </w:r>
    </w:p>
    <w:p w14:paraId="73E98523" w14:textId="77777777" w:rsidR="00B11D64" w:rsidRPr="00B11D64" w:rsidRDefault="00B11D64" w:rsidP="00B11D64">
      <w:pPr>
        <w:numPr>
          <w:ilvl w:val="0"/>
          <w:numId w:val="31"/>
        </w:numPr>
        <w:spacing w:before="100" w:beforeAutospacing="1" w:after="100" w:afterAutospacing="1" w:line="240" w:lineRule="auto"/>
        <w:rPr>
          <w:rFonts w:ascii="Arial" w:hAnsi="Arial" w:cs="Arial"/>
          <w:sz w:val="20"/>
          <w:szCs w:val="20"/>
        </w:rPr>
      </w:pPr>
      <w:r w:rsidRPr="00B11D64">
        <w:rPr>
          <w:rFonts w:ascii="Arial" w:hAnsi="Arial" w:cs="Arial"/>
          <w:sz w:val="20"/>
          <w:szCs w:val="20"/>
        </w:rPr>
        <w:t>Is this the appropriate area or forum to post what I have to say?</w:t>
      </w:r>
    </w:p>
    <w:p w14:paraId="60A58F04"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When you are writ</w:t>
      </w:r>
      <w:r>
        <w:rPr>
          <w:rFonts w:ascii="Arial" w:hAnsi="Arial" w:cs="Arial"/>
          <w:sz w:val="20"/>
          <w:szCs w:val="20"/>
        </w:rPr>
        <w:t>ing, please follow these rules:</w:t>
      </w:r>
    </w:p>
    <w:p w14:paraId="4A6C7DAB" w14:textId="77777777" w:rsidR="00B11D64" w:rsidRPr="00B11D64" w:rsidRDefault="00B11D64" w:rsidP="00B11D64">
      <w:pPr>
        <w:numPr>
          <w:ilvl w:val="0"/>
          <w:numId w:val="32"/>
        </w:numPr>
        <w:spacing w:before="100" w:beforeAutospacing="1" w:after="100" w:afterAutospacing="1" w:line="240" w:lineRule="auto"/>
        <w:rPr>
          <w:rFonts w:ascii="Arial" w:hAnsi="Arial" w:cs="Arial"/>
          <w:sz w:val="20"/>
          <w:szCs w:val="20"/>
        </w:rPr>
      </w:pPr>
      <w:r w:rsidRPr="00B11D64">
        <w:rPr>
          <w:rFonts w:ascii="Arial" w:hAnsi="Arial" w:cs="Arial"/>
          <w:sz w:val="20"/>
          <w:szCs w:val="20"/>
        </w:rPr>
        <w:t>Stay polite and positive in your communications. You can and should disagree and participate in discussions with vigor; however, when able, be constructive with your comments.</w:t>
      </w:r>
    </w:p>
    <w:p w14:paraId="3F1DF492" w14:textId="77777777" w:rsidR="00B11D64" w:rsidRPr="00B11D64" w:rsidRDefault="00B11D64" w:rsidP="00B11D64">
      <w:pPr>
        <w:numPr>
          <w:ilvl w:val="0"/>
          <w:numId w:val="32"/>
        </w:numPr>
        <w:spacing w:before="100" w:beforeAutospacing="1" w:after="100" w:afterAutospacing="1" w:line="240" w:lineRule="auto"/>
        <w:rPr>
          <w:rFonts w:ascii="Arial" w:hAnsi="Arial" w:cs="Arial"/>
          <w:sz w:val="20"/>
          <w:szCs w:val="20"/>
        </w:rPr>
      </w:pPr>
      <w:r w:rsidRPr="00B11D64">
        <w:rPr>
          <w:rFonts w:ascii="Arial" w:hAnsi="Arial" w:cs="Arial"/>
          <w:sz w:val="20"/>
          <w:szCs w:val="20"/>
        </w:rPr>
        <w:t>Proofread your comments before you post them. Remember that your comments are permanent.</w:t>
      </w:r>
    </w:p>
    <w:p w14:paraId="7B3C4AA5" w14:textId="77777777" w:rsidR="00B11D64" w:rsidRPr="00B11D64" w:rsidRDefault="00B11D64" w:rsidP="00B11D64">
      <w:pPr>
        <w:numPr>
          <w:ilvl w:val="0"/>
          <w:numId w:val="32"/>
        </w:numPr>
        <w:spacing w:before="100" w:beforeAutospacing="1" w:after="100" w:afterAutospacing="1" w:line="240" w:lineRule="auto"/>
        <w:rPr>
          <w:rFonts w:ascii="Arial" w:hAnsi="Arial" w:cs="Arial"/>
          <w:sz w:val="20"/>
          <w:szCs w:val="20"/>
        </w:rPr>
      </w:pPr>
      <w:r w:rsidRPr="00B11D64">
        <w:rPr>
          <w:rFonts w:ascii="Arial" w:hAnsi="Arial" w:cs="Arial"/>
          <w:sz w:val="20"/>
          <w:szCs w:val="20"/>
        </w:rPr>
        <w:t>Pay attention to your tone. Without the benefit of facial expressions and body language your intended tone or the meaning of the message can be misconstrued.</w:t>
      </w:r>
    </w:p>
    <w:p w14:paraId="53089254" w14:textId="77777777" w:rsidR="00B11D64" w:rsidRPr="00B11D64" w:rsidRDefault="00B11D64" w:rsidP="00B11D64">
      <w:pPr>
        <w:numPr>
          <w:ilvl w:val="0"/>
          <w:numId w:val="32"/>
        </w:numPr>
        <w:spacing w:before="100" w:beforeAutospacing="1" w:after="100" w:afterAutospacing="1" w:line="240" w:lineRule="auto"/>
        <w:rPr>
          <w:rFonts w:ascii="Arial" w:hAnsi="Arial" w:cs="Arial"/>
          <w:sz w:val="20"/>
          <w:szCs w:val="20"/>
        </w:rPr>
      </w:pPr>
      <w:r w:rsidRPr="00B11D64">
        <w:rPr>
          <w:rFonts w:ascii="Arial" w:hAnsi="Arial" w:cs="Arial"/>
          <w:sz w:val="20"/>
          <w:szCs w:val="20"/>
        </w:rPr>
        <w:t>Be thoughtful and remember that classmates' experience levels may vary. You may want to include background information that is not obvious to all readers.</w:t>
      </w:r>
    </w:p>
    <w:p w14:paraId="0AE27A0F" w14:textId="77777777" w:rsidR="00B11D64" w:rsidRPr="00B11D64" w:rsidRDefault="00B11D64" w:rsidP="00B11D64">
      <w:pPr>
        <w:numPr>
          <w:ilvl w:val="0"/>
          <w:numId w:val="32"/>
        </w:numPr>
        <w:spacing w:before="100" w:beforeAutospacing="1" w:after="100" w:afterAutospacing="1" w:line="240" w:lineRule="auto"/>
        <w:rPr>
          <w:rFonts w:ascii="Arial" w:hAnsi="Arial" w:cs="Arial"/>
          <w:sz w:val="20"/>
          <w:szCs w:val="20"/>
        </w:rPr>
      </w:pPr>
      <w:r w:rsidRPr="00B11D64">
        <w:rPr>
          <w:rFonts w:ascii="Arial" w:hAnsi="Arial" w:cs="Arial"/>
          <w:sz w:val="20"/>
          <w:szCs w:val="20"/>
        </w:rPr>
        <w:t>Stay on message. When adding to existing messages, try to maintain the theme of the comments previously posted. If you want to change the topic, simply start another thread rather than disrupt the current conversation.</w:t>
      </w:r>
    </w:p>
    <w:p w14:paraId="2D714740" w14:textId="77777777" w:rsidR="00B11D64" w:rsidRPr="00B11D64" w:rsidRDefault="00B11D64" w:rsidP="00B11D64">
      <w:pPr>
        <w:numPr>
          <w:ilvl w:val="0"/>
          <w:numId w:val="32"/>
        </w:numPr>
        <w:spacing w:before="100" w:beforeAutospacing="1" w:after="100" w:afterAutospacing="1" w:line="240" w:lineRule="auto"/>
        <w:rPr>
          <w:rFonts w:ascii="Arial" w:hAnsi="Arial" w:cs="Arial"/>
          <w:sz w:val="20"/>
          <w:szCs w:val="20"/>
        </w:rPr>
      </w:pPr>
      <w:r w:rsidRPr="00B11D64">
        <w:rPr>
          <w:rFonts w:ascii="Arial" w:hAnsi="Arial" w:cs="Arial"/>
          <w:sz w:val="20"/>
          <w:szCs w:val="20"/>
        </w:rPr>
        <w:t>When appropriate, cite sources. When referencing the work or opinions of others, make sure to use correct citations.</w:t>
      </w:r>
    </w:p>
    <w:p w14:paraId="6DC725C2"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When you are reading your peers' communication, consider the following:</w:t>
      </w:r>
    </w:p>
    <w:p w14:paraId="0C007692" w14:textId="77777777" w:rsidR="00B11D64" w:rsidRPr="00B11D64" w:rsidRDefault="00B11D64" w:rsidP="00B11D64">
      <w:pPr>
        <w:numPr>
          <w:ilvl w:val="0"/>
          <w:numId w:val="33"/>
        </w:numPr>
        <w:spacing w:before="100" w:beforeAutospacing="1" w:after="100" w:afterAutospacing="1" w:line="240" w:lineRule="auto"/>
        <w:rPr>
          <w:rFonts w:ascii="Arial" w:hAnsi="Arial" w:cs="Arial"/>
          <w:sz w:val="20"/>
          <w:szCs w:val="20"/>
        </w:rPr>
      </w:pPr>
      <w:r w:rsidRPr="00B11D64">
        <w:rPr>
          <w:rFonts w:ascii="Arial" w:hAnsi="Arial" w:cs="Arial"/>
          <w:sz w:val="20"/>
          <w:szCs w:val="20"/>
        </w:rPr>
        <w:lastRenderedPageBreak/>
        <w:t>Respect people's privacy. Don't assume that information shared with you is public; your peers may not want personal information shared. Please check with them before sharing their information.</w:t>
      </w:r>
    </w:p>
    <w:p w14:paraId="08D17285" w14:textId="77777777" w:rsidR="00B11D64" w:rsidRPr="00B11D64" w:rsidRDefault="00B11D64" w:rsidP="00B11D64">
      <w:pPr>
        <w:numPr>
          <w:ilvl w:val="0"/>
          <w:numId w:val="33"/>
        </w:numPr>
        <w:spacing w:before="100" w:beforeAutospacing="1" w:after="100" w:afterAutospacing="1" w:line="240" w:lineRule="auto"/>
        <w:rPr>
          <w:rFonts w:ascii="Arial" w:hAnsi="Arial" w:cs="Arial"/>
          <w:sz w:val="20"/>
          <w:szCs w:val="20"/>
        </w:rPr>
      </w:pPr>
      <w:r w:rsidRPr="00B11D64">
        <w:rPr>
          <w:rFonts w:ascii="Arial" w:hAnsi="Arial" w:cs="Arial"/>
          <w:sz w:val="20"/>
          <w:szCs w:val="20"/>
        </w:rPr>
        <w:t>Be forgiving of other students' and instructors mistakes. There are many reasons for typos and misinterpretations. Be gracious and forgive other's mistakes or privately point them out politely.</w:t>
      </w:r>
    </w:p>
    <w:p w14:paraId="6623039F" w14:textId="77777777" w:rsidR="00B11D64" w:rsidRPr="00B11D64" w:rsidRDefault="00B11D64" w:rsidP="00B11D64">
      <w:pPr>
        <w:numPr>
          <w:ilvl w:val="0"/>
          <w:numId w:val="33"/>
        </w:numPr>
        <w:spacing w:before="100" w:beforeAutospacing="1" w:after="100" w:afterAutospacing="1" w:line="240" w:lineRule="auto"/>
        <w:rPr>
          <w:rFonts w:ascii="Arial" w:hAnsi="Arial" w:cs="Arial"/>
          <w:sz w:val="20"/>
          <w:szCs w:val="20"/>
        </w:rPr>
      </w:pPr>
      <w:r w:rsidRPr="00B11D64">
        <w:rPr>
          <w:rFonts w:ascii="Arial" w:hAnsi="Arial" w:cs="Arial"/>
          <w:sz w:val="20"/>
          <w:szCs w:val="20"/>
        </w:rPr>
        <w:t>If a comment upsets or offends you, reread it and/or take some time before responding.</w:t>
      </w:r>
    </w:p>
    <w:p w14:paraId="684EEA83"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Important Note</w:t>
      </w:r>
    </w:p>
    <w:p w14:paraId="3687982E" w14:textId="77777777" w:rsidR="00B11D64" w:rsidRPr="00B11D6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Don't hesitate to let your instructor or student services coordinator know if you feel others are inappropriately commenting in any forum.</w:t>
      </w:r>
    </w:p>
    <w:p w14:paraId="0AE5E878" w14:textId="77777777" w:rsidR="00B11D64" w:rsidRPr="00700484" w:rsidRDefault="00B11D64" w:rsidP="00B11D64">
      <w:pPr>
        <w:spacing w:before="100" w:beforeAutospacing="1" w:after="100" w:afterAutospacing="1" w:line="240" w:lineRule="auto"/>
        <w:rPr>
          <w:rFonts w:ascii="Arial" w:hAnsi="Arial" w:cs="Arial"/>
          <w:sz w:val="20"/>
          <w:szCs w:val="20"/>
        </w:rPr>
      </w:pPr>
      <w:r w:rsidRPr="00B11D64">
        <w:rPr>
          <w:rFonts w:ascii="Arial" w:hAnsi="Arial" w:cs="Arial"/>
          <w:sz w:val="20"/>
          <w:szCs w:val="20"/>
        </w:rPr>
        <w:t>All Boston University students are required to follow academic and behavioral conduct codes. Failure to comply with these conduct codes may result in disciplinary action.</w:t>
      </w:r>
    </w:p>
    <w:sectPr w:rsidR="00B11D64" w:rsidRPr="00700484" w:rsidSect="00C635A3">
      <w:footerReference w:type="default" r:id="rId7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FF05" w14:textId="77777777" w:rsidR="007112D9" w:rsidRDefault="007112D9" w:rsidP="00C635A3">
      <w:pPr>
        <w:spacing w:after="0" w:line="240" w:lineRule="auto"/>
      </w:pPr>
      <w:r>
        <w:separator/>
      </w:r>
    </w:p>
  </w:endnote>
  <w:endnote w:type="continuationSeparator" w:id="0">
    <w:p w14:paraId="084353B5" w14:textId="77777777" w:rsidR="007112D9" w:rsidRDefault="007112D9" w:rsidP="00C6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8BC5" w14:textId="77777777" w:rsidR="00C31171" w:rsidRDefault="00C31171">
    <w:pPr>
      <w:pStyle w:val="Footer"/>
      <w:jc w:val="right"/>
    </w:pPr>
    <w:r>
      <w:fldChar w:fldCharType="begin"/>
    </w:r>
    <w:r>
      <w:instrText xml:space="preserve"> PAGE   \* MERGEFORMAT </w:instrText>
    </w:r>
    <w:r>
      <w:fldChar w:fldCharType="separate"/>
    </w:r>
    <w:r w:rsidR="00575B63">
      <w:rPr>
        <w:noProof/>
      </w:rPr>
      <w:t>11</w:t>
    </w:r>
    <w:r>
      <w:rPr>
        <w:noProof/>
      </w:rPr>
      <w:fldChar w:fldCharType="end"/>
    </w:r>
  </w:p>
  <w:p w14:paraId="59E4DBDB" w14:textId="77777777" w:rsidR="00C31171" w:rsidRDefault="00C3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CBA6" w14:textId="77777777" w:rsidR="007112D9" w:rsidRDefault="007112D9" w:rsidP="00C635A3">
      <w:pPr>
        <w:spacing w:after="0" w:line="240" w:lineRule="auto"/>
      </w:pPr>
      <w:r>
        <w:separator/>
      </w:r>
    </w:p>
  </w:footnote>
  <w:footnote w:type="continuationSeparator" w:id="0">
    <w:p w14:paraId="6FA5BDE1" w14:textId="77777777" w:rsidR="007112D9" w:rsidRDefault="007112D9" w:rsidP="00C6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90E"/>
    <w:multiLevelType w:val="multilevel"/>
    <w:tmpl w:val="ECD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05943"/>
    <w:multiLevelType w:val="hybridMultilevel"/>
    <w:tmpl w:val="338291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5F02B5"/>
    <w:multiLevelType w:val="hybridMultilevel"/>
    <w:tmpl w:val="F02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2D6A"/>
    <w:multiLevelType w:val="hybridMultilevel"/>
    <w:tmpl w:val="14BE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35EB"/>
    <w:multiLevelType w:val="hybridMultilevel"/>
    <w:tmpl w:val="752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3BC1"/>
    <w:multiLevelType w:val="hybridMultilevel"/>
    <w:tmpl w:val="1D967E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A1263EF"/>
    <w:multiLevelType w:val="hybridMultilevel"/>
    <w:tmpl w:val="69961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953E2"/>
    <w:multiLevelType w:val="hybridMultilevel"/>
    <w:tmpl w:val="73A6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380C"/>
    <w:multiLevelType w:val="hybridMultilevel"/>
    <w:tmpl w:val="E9C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D44"/>
    <w:multiLevelType w:val="hybridMultilevel"/>
    <w:tmpl w:val="910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259E"/>
    <w:multiLevelType w:val="hybridMultilevel"/>
    <w:tmpl w:val="B0F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208EB"/>
    <w:multiLevelType w:val="multilevel"/>
    <w:tmpl w:val="A1D4E1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67560E"/>
    <w:multiLevelType w:val="hybridMultilevel"/>
    <w:tmpl w:val="2F9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7658"/>
    <w:multiLevelType w:val="multilevel"/>
    <w:tmpl w:val="C4D2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2221B"/>
    <w:multiLevelType w:val="multilevel"/>
    <w:tmpl w:val="5DB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A4B07"/>
    <w:multiLevelType w:val="hybridMultilevel"/>
    <w:tmpl w:val="1916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2A67"/>
    <w:multiLevelType w:val="multilevel"/>
    <w:tmpl w:val="A1D4E1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E049F3"/>
    <w:multiLevelType w:val="hybridMultilevel"/>
    <w:tmpl w:val="438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0272F"/>
    <w:multiLevelType w:val="hybridMultilevel"/>
    <w:tmpl w:val="E742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4024E"/>
    <w:multiLevelType w:val="multilevel"/>
    <w:tmpl w:val="4FB44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36ACB"/>
    <w:multiLevelType w:val="multilevel"/>
    <w:tmpl w:val="848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A01E37"/>
    <w:multiLevelType w:val="hybridMultilevel"/>
    <w:tmpl w:val="C396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0A1509"/>
    <w:multiLevelType w:val="hybridMultilevel"/>
    <w:tmpl w:val="DD32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301"/>
    <w:multiLevelType w:val="hybridMultilevel"/>
    <w:tmpl w:val="E1C2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45544"/>
    <w:multiLevelType w:val="hybridMultilevel"/>
    <w:tmpl w:val="978EB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26C7D"/>
    <w:multiLevelType w:val="hybridMultilevel"/>
    <w:tmpl w:val="6ACA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B0BB8"/>
    <w:multiLevelType w:val="hybridMultilevel"/>
    <w:tmpl w:val="8AD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E6A8B"/>
    <w:multiLevelType w:val="hybridMultilevel"/>
    <w:tmpl w:val="461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E44C4"/>
    <w:multiLevelType w:val="hybridMultilevel"/>
    <w:tmpl w:val="987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645AB"/>
    <w:multiLevelType w:val="hybridMultilevel"/>
    <w:tmpl w:val="0B0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14ED9"/>
    <w:multiLevelType w:val="hybridMultilevel"/>
    <w:tmpl w:val="206C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760D8"/>
    <w:multiLevelType w:val="hybridMultilevel"/>
    <w:tmpl w:val="2BB6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F132A"/>
    <w:multiLevelType w:val="multilevel"/>
    <w:tmpl w:val="CB30728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2306A9D"/>
    <w:multiLevelType w:val="hybridMultilevel"/>
    <w:tmpl w:val="8F4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AA5"/>
    <w:multiLevelType w:val="hybridMultilevel"/>
    <w:tmpl w:val="CDA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7459"/>
    <w:multiLevelType w:val="multilevel"/>
    <w:tmpl w:val="A1D4E1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E77B6E"/>
    <w:multiLevelType w:val="hybridMultilevel"/>
    <w:tmpl w:val="03B0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378DA"/>
    <w:multiLevelType w:val="multilevel"/>
    <w:tmpl w:val="142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197459">
    <w:abstractNumId w:val="18"/>
  </w:num>
  <w:num w:numId="2" w16cid:durableId="1546408173">
    <w:abstractNumId w:val="33"/>
  </w:num>
  <w:num w:numId="3" w16cid:durableId="1259099203">
    <w:abstractNumId w:val="8"/>
  </w:num>
  <w:num w:numId="4" w16cid:durableId="1573662858">
    <w:abstractNumId w:val="25"/>
  </w:num>
  <w:num w:numId="5" w16cid:durableId="1382902199">
    <w:abstractNumId w:val="28"/>
  </w:num>
  <w:num w:numId="6" w16cid:durableId="1705012620">
    <w:abstractNumId w:val="3"/>
  </w:num>
  <w:num w:numId="7" w16cid:durableId="1957519937">
    <w:abstractNumId w:val="6"/>
  </w:num>
  <w:num w:numId="8" w16cid:durableId="912668041">
    <w:abstractNumId w:val="11"/>
  </w:num>
  <w:num w:numId="9" w16cid:durableId="196624289">
    <w:abstractNumId w:val="9"/>
  </w:num>
  <w:num w:numId="10" w16cid:durableId="965240614">
    <w:abstractNumId w:val="1"/>
  </w:num>
  <w:num w:numId="11" w16cid:durableId="1947081281">
    <w:abstractNumId w:val="5"/>
  </w:num>
  <w:num w:numId="12" w16cid:durableId="1944023298">
    <w:abstractNumId w:val="10"/>
  </w:num>
  <w:num w:numId="13" w16cid:durableId="436602019">
    <w:abstractNumId w:val="21"/>
  </w:num>
  <w:num w:numId="14" w16cid:durableId="236400124">
    <w:abstractNumId w:val="31"/>
  </w:num>
  <w:num w:numId="15" w16cid:durableId="1283685421">
    <w:abstractNumId w:val="13"/>
  </w:num>
  <w:num w:numId="16" w16cid:durableId="782921408">
    <w:abstractNumId w:val="37"/>
  </w:num>
  <w:num w:numId="17" w16cid:durableId="501361083">
    <w:abstractNumId w:val="0"/>
  </w:num>
  <w:num w:numId="18" w16cid:durableId="757409893">
    <w:abstractNumId w:val="32"/>
  </w:num>
  <w:num w:numId="19" w16cid:durableId="2003118079">
    <w:abstractNumId w:val="34"/>
  </w:num>
  <w:num w:numId="20" w16cid:durableId="417674906">
    <w:abstractNumId w:val="26"/>
  </w:num>
  <w:num w:numId="21" w16cid:durableId="28920738">
    <w:abstractNumId w:val="20"/>
  </w:num>
  <w:num w:numId="22" w16cid:durableId="996956882">
    <w:abstractNumId w:val="23"/>
  </w:num>
  <w:num w:numId="23" w16cid:durableId="1750033587">
    <w:abstractNumId w:val="17"/>
  </w:num>
  <w:num w:numId="24" w16cid:durableId="1717002050">
    <w:abstractNumId w:val="7"/>
  </w:num>
  <w:num w:numId="25" w16cid:durableId="881289013">
    <w:abstractNumId w:val="2"/>
  </w:num>
  <w:num w:numId="26" w16cid:durableId="1006443117">
    <w:abstractNumId w:val="29"/>
  </w:num>
  <w:num w:numId="27" w16cid:durableId="1868441417">
    <w:abstractNumId w:val="36"/>
  </w:num>
  <w:num w:numId="28" w16cid:durableId="1281378706">
    <w:abstractNumId w:val="27"/>
  </w:num>
  <w:num w:numId="29" w16cid:durableId="638264950">
    <w:abstractNumId w:val="16"/>
  </w:num>
  <w:num w:numId="30" w16cid:durableId="654647405">
    <w:abstractNumId w:val="35"/>
  </w:num>
  <w:num w:numId="31" w16cid:durableId="1064446491">
    <w:abstractNumId w:val="15"/>
  </w:num>
  <w:num w:numId="32" w16cid:durableId="2029679234">
    <w:abstractNumId w:val="12"/>
  </w:num>
  <w:num w:numId="33" w16cid:durableId="1219706921">
    <w:abstractNumId w:val="4"/>
  </w:num>
  <w:num w:numId="34" w16cid:durableId="814184235">
    <w:abstractNumId w:val="22"/>
  </w:num>
  <w:num w:numId="35" w16cid:durableId="230193998">
    <w:abstractNumId w:val="30"/>
  </w:num>
  <w:num w:numId="36" w16cid:durableId="884951806">
    <w:abstractNumId w:val="24"/>
  </w:num>
  <w:num w:numId="37" w16cid:durableId="1101216414">
    <w:abstractNumId w:val="14"/>
  </w:num>
  <w:num w:numId="38" w16cid:durableId="19987299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1E4"/>
    <w:rsid w:val="000168F9"/>
    <w:rsid w:val="00021E64"/>
    <w:rsid w:val="000254B8"/>
    <w:rsid w:val="000264FE"/>
    <w:rsid w:val="00044357"/>
    <w:rsid w:val="00047C23"/>
    <w:rsid w:val="00050F32"/>
    <w:rsid w:val="000540DA"/>
    <w:rsid w:val="00064D25"/>
    <w:rsid w:val="000673E0"/>
    <w:rsid w:val="00073143"/>
    <w:rsid w:val="00087715"/>
    <w:rsid w:val="00090374"/>
    <w:rsid w:val="00093C07"/>
    <w:rsid w:val="000C1F09"/>
    <w:rsid w:val="000C21AC"/>
    <w:rsid w:val="000C6234"/>
    <w:rsid w:val="000D4A4D"/>
    <w:rsid w:val="000F4C05"/>
    <w:rsid w:val="000F6276"/>
    <w:rsid w:val="001039A2"/>
    <w:rsid w:val="00104250"/>
    <w:rsid w:val="001062F6"/>
    <w:rsid w:val="001133B7"/>
    <w:rsid w:val="00130670"/>
    <w:rsid w:val="00133A9C"/>
    <w:rsid w:val="001360AE"/>
    <w:rsid w:val="00136833"/>
    <w:rsid w:val="001371D6"/>
    <w:rsid w:val="001375EA"/>
    <w:rsid w:val="00140EE2"/>
    <w:rsid w:val="00144824"/>
    <w:rsid w:val="0015118E"/>
    <w:rsid w:val="00166EBE"/>
    <w:rsid w:val="00166ED5"/>
    <w:rsid w:val="00172987"/>
    <w:rsid w:val="00195513"/>
    <w:rsid w:val="001A790F"/>
    <w:rsid w:val="001B7E39"/>
    <w:rsid w:val="001D1125"/>
    <w:rsid w:val="001D7142"/>
    <w:rsid w:val="001D71A7"/>
    <w:rsid w:val="001E0FEC"/>
    <w:rsid w:val="001E2C0B"/>
    <w:rsid w:val="001E577C"/>
    <w:rsid w:val="001F78E1"/>
    <w:rsid w:val="00201960"/>
    <w:rsid w:val="00203C68"/>
    <w:rsid w:val="002113F3"/>
    <w:rsid w:val="00217CB5"/>
    <w:rsid w:val="0022528D"/>
    <w:rsid w:val="00227D00"/>
    <w:rsid w:val="00232BBD"/>
    <w:rsid w:val="002339DE"/>
    <w:rsid w:val="00234A58"/>
    <w:rsid w:val="002377E1"/>
    <w:rsid w:val="00240383"/>
    <w:rsid w:val="00272927"/>
    <w:rsid w:val="0027310F"/>
    <w:rsid w:val="002804FE"/>
    <w:rsid w:val="002D20F6"/>
    <w:rsid w:val="002D76F1"/>
    <w:rsid w:val="002D7F6C"/>
    <w:rsid w:val="002E3571"/>
    <w:rsid w:val="002F6565"/>
    <w:rsid w:val="002F67C9"/>
    <w:rsid w:val="00311494"/>
    <w:rsid w:val="00314719"/>
    <w:rsid w:val="0031715D"/>
    <w:rsid w:val="00317900"/>
    <w:rsid w:val="00321F66"/>
    <w:rsid w:val="00336D0B"/>
    <w:rsid w:val="00341577"/>
    <w:rsid w:val="00341865"/>
    <w:rsid w:val="00341D3C"/>
    <w:rsid w:val="00357CCD"/>
    <w:rsid w:val="003758AA"/>
    <w:rsid w:val="00381202"/>
    <w:rsid w:val="003928DE"/>
    <w:rsid w:val="003A27CE"/>
    <w:rsid w:val="003A2A58"/>
    <w:rsid w:val="003B2E60"/>
    <w:rsid w:val="003C7755"/>
    <w:rsid w:val="003E3338"/>
    <w:rsid w:val="003E64DE"/>
    <w:rsid w:val="003F23F3"/>
    <w:rsid w:val="003F71E9"/>
    <w:rsid w:val="00417A6F"/>
    <w:rsid w:val="004250E9"/>
    <w:rsid w:val="00430430"/>
    <w:rsid w:val="00431B8D"/>
    <w:rsid w:val="00432A5E"/>
    <w:rsid w:val="00483768"/>
    <w:rsid w:val="00485FEA"/>
    <w:rsid w:val="004A2C8D"/>
    <w:rsid w:val="004B4945"/>
    <w:rsid w:val="004B6A20"/>
    <w:rsid w:val="004C25CA"/>
    <w:rsid w:val="004C4373"/>
    <w:rsid w:val="004C7A18"/>
    <w:rsid w:val="004D0525"/>
    <w:rsid w:val="004D6772"/>
    <w:rsid w:val="004D67DF"/>
    <w:rsid w:val="004E1B8D"/>
    <w:rsid w:val="00500AD0"/>
    <w:rsid w:val="005271D4"/>
    <w:rsid w:val="00531DC9"/>
    <w:rsid w:val="00551001"/>
    <w:rsid w:val="00551ECD"/>
    <w:rsid w:val="005550DE"/>
    <w:rsid w:val="00561C33"/>
    <w:rsid w:val="0056498E"/>
    <w:rsid w:val="00572223"/>
    <w:rsid w:val="00575388"/>
    <w:rsid w:val="00575B63"/>
    <w:rsid w:val="00585D68"/>
    <w:rsid w:val="00594327"/>
    <w:rsid w:val="005A714E"/>
    <w:rsid w:val="005C4BCE"/>
    <w:rsid w:val="005E4DB7"/>
    <w:rsid w:val="005E69D8"/>
    <w:rsid w:val="005E7118"/>
    <w:rsid w:val="005F215E"/>
    <w:rsid w:val="006005C7"/>
    <w:rsid w:val="00623B48"/>
    <w:rsid w:val="006335DB"/>
    <w:rsid w:val="00637C0C"/>
    <w:rsid w:val="00637F87"/>
    <w:rsid w:val="00641C5D"/>
    <w:rsid w:val="00675A99"/>
    <w:rsid w:val="00684D36"/>
    <w:rsid w:val="00685F12"/>
    <w:rsid w:val="00686D44"/>
    <w:rsid w:val="00686E53"/>
    <w:rsid w:val="0069011C"/>
    <w:rsid w:val="006A13B0"/>
    <w:rsid w:val="006A5EAF"/>
    <w:rsid w:val="006A652C"/>
    <w:rsid w:val="006B0D6F"/>
    <w:rsid w:val="006B1E40"/>
    <w:rsid w:val="006B2D36"/>
    <w:rsid w:val="006D10D6"/>
    <w:rsid w:val="006D29C6"/>
    <w:rsid w:val="006D2C9D"/>
    <w:rsid w:val="006D36BD"/>
    <w:rsid w:val="006E0C99"/>
    <w:rsid w:val="006E3DCF"/>
    <w:rsid w:val="006F0381"/>
    <w:rsid w:val="006F4D67"/>
    <w:rsid w:val="00700484"/>
    <w:rsid w:val="00703B43"/>
    <w:rsid w:val="00707A7E"/>
    <w:rsid w:val="007112D9"/>
    <w:rsid w:val="0071157B"/>
    <w:rsid w:val="00714E98"/>
    <w:rsid w:val="00715D9E"/>
    <w:rsid w:val="00740B74"/>
    <w:rsid w:val="00746941"/>
    <w:rsid w:val="00756B67"/>
    <w:rsid w:val="00760245"/>
    <w:rsid w:val="00767CA7"/>
    <w:rsid w:val="007750DF"/>
    <w:rsid w:val="00776DF6"/>
    <w:rsid w:val="00787638"/>
    <w:rsid w:val="007A13E6"/>
    <w:rsid w:val="007A5711"/>
    <w:rsid w:val="007B407B"/>
    <w:rsid w:val="007C1FBC"/>
    <w:rsid w:val="007C2572"/>
    <w:rsid w:val="007C2617"/>
    <w:rsid w:val="007C27CA"/>
    <w:rsid w:val="007C70FB"/>
    <w:rsid w:val="007E179C"/>
    <w:rsid w:val="007F7051"/>
    <w:rsid w:val="00812EB0"/>
    <w:rsid w:val="0083468D"/>
    <w:rsid w:val="00836E9C"/>
    <w:rsid w:val="008419EE"/>
    <w:rsid w:val="00846485"/>
    <w:rsid w:val="00853C7B"/>
    <w:rsid w:val="00856269"/>
    <w:rsid w:val="0085686A"/>
    <w:rsid w:val="008706A8"/>
    <w:rsid w:val="00873381"/>
    <w:rsid w:val="008839B6"/>
    <w:rsid w:val="008A165D"/>
    <w:rsid w:val="008C1C13"/>
    <w:rsid w:val="008C2642"/>
    <w:rsid w:val="008C672B"/>
    <w:rsid w:val="008C69C7"/>
    <w:rsid w:val="008D4B91"/>
    <w:rsid w:val="008E38CD"/>
    <w:rsid w:val="00903B70"/>
    <w:rsid w:val="0092088A"/>
    <w:rsid w:val="00926CD7"/>
    <w:rsid w:val="00931AAC"/>
    <w:rsid w:val="009431DC"/>
    <w:rsid w:val="00950406"/>
    <w:rsid w:val="00951B4E"/>
    <w:rsid w:val="0097461A"/>
    <w:rsid w:val="00976693"/>
    <w:rsid w:val="00976A2B"/>
    <w:rsid w:val="00985BBE"/>
    <w:rsid w:val="00991A5D"/>
    <w:rsid w:val="00995709"/>
    <w:rsid w:val="00995E58"/>
    <w:rsid w:val="009976C7"/>
    <w:rsid w:val="009A1272"/>
    <w:rsid w:val="009A2E37"/>
    <w:rsid w:val="009A32C7"/>
    <w:rsid w:val="009B5149"/>
    <w:rsid w:val="009C1D22"/>
    <w:rsid w:val="009D7C4E"/>
    <w:rsid w:val="009E4D02"/>
    <w:rsid w:val="009E508B"/>
    <w:rsid w:val="009F1421"/>
    <w:rsid w:val="009F4DF8"/>
    <w:rsid w:val="00A044D4"/>
    <w:rsid w:val="00A164D7"/>
    <w:rsid w:val="00A209E1"/>
    <w:rsid w:val="00A34539"/>
    <w:rsid w:val="00A47031"/>
    <w:rsid w:val="00A52320"/>
    <w:rsid w:val="00A635B0"/>
    <w:rsid w:val="00A728E6"/>
    <w:rsid w:val="00A73B8D"/>
    <w:rsid w:val="00A84147"/>
    <w:rsid w:val="00AA5EC5"/>
    <w:rsid w:val="00AB401C"/>
    <w:rsid w:val="00AB49A2"/>
    <w:rsid w:val="00AB5690"/>
    <w:rsid w:val="00AC20FB"/>
    <w:rsid w:val="00AC7A24"/>
    <w:rsid w:val="00AD0A76"/>
    <w:rsid w:val="00AE07E2"/>
    <w:rsid w:val="00AE1D4C"/>
    <w:rsid w:val="00AE2C3C"/>
    <w:rsid w:val="00AF4AFB"/>
    <w:rsid w:val="00B018D9"/>
    <w:rsid w:val="00B05E60"/>
    <w:rsid w:val="00B11D64"/>
    <w:rsid w:val="00B1209F"/>
    <w:rsid w:val="00B13D79"/>
    <w:rsid w:val="00B2500F"/>
    <w:rsid w:val="00B25689"/>
    <w:rsid w:val="00B3103E"/>
    <w:rsid w:val="00B31C98"/>
    <w:rsid w:val="00B4175E"/>
    <w:rsid w:val="00B51CAF"/>
    <w:rsid w:val="00B62506"/>
    <w:rsid w:val="00B72965"/>
    <w:rsid w:val="00B7375C"/>
    <w:rsid w:val="00B7642B"/>
    <w:rsid w:val="00B7776E"/>
    <w:rsid w:val="00B84247"/>
    <w:rsid w:val="00B85A1C"/>
    <w:rsid w:val="00B964A7"/>
    <w:rsid w:val="00BC1B59"/>
    <w:rsid w:val="00BE5572"/>
    <w:rsid w:val="00BF586A"/>
    <w:rsid w:val="00C0011D"/>
    <w:rsid w:val="00C0193E"/>
    <w:rsid w:val="00C071E4"/>
    <w:rsid w:val="00C16CF9"/>
    <w:rsid w:val="00C23574"/>
    <w:rsid w:val="00C26AF4"/>
    <w:rsid w:val="00C31171"/>
    <w:rsid w:val="00C43F99"/>
    <w:rsid w:val="00C45A13"/>
    <w:rsid w:val="00C635A3"/>
    <w:rsid w:val="00C636FC"/>
    <w:rsid w:val="00C73032"/>
    <w:rsid w:val="00C74337"/>
    <w:rsid w:val="00C77526"/>
    <w:rsid w:val="00C818FE"/>
    <w:rsid w:val="00C821CD"/>
    <w:rsid w:val="00C86742"/>
    <w:rsid w:val="00CA2295"/>
    <w:rsid w:val="00CA61CA"/>
    <w:rsid w:val="00CA738B"/>
    <w:rsid w:val="00CB3FD4"/>
    <w:rsid w:val="00CC02FD"/>
    <w:rsid w:val="00CC1C11"/>
    <w:rsid w:val="00CC2763"/>
    <w:rsid w:val="00CC48F9"/>
    <w:rsid w:val="00CD19A5"/>
    <w:rsid w:val="00CD735B"/>
    <w:rsid w:val="00CE158E"/>
    <w:rsid w:val="00CE2822"/>
    <w:rsid w:val="00CE29B4"/>
    <w:rsid w:val="00D01ECD"/>
    <w:rsid w:val="00D05428"/>
    <w:rsid w:val="00D2325E"/>
    <w:rsid w:val="00D35349"/>
    <w:rsid w:val="00D444D2"/>
    <w:rsid w:val="00D45D72"/>
    <w:rsid w:val="00D462EE"/>
    <w:rsid w:val="00D53560"/>
    <w:rsid w:val="00D73F39"/>
    <w:rsid w:val="00D84664"/>
    <w:rsid w:val="00D85865"/>
    <w:rsid w:val="00D871A7"/>
    <w:rsid w:val="00D87A33"/>
    <w:rsid w:val="00DC0530"/>
    <w:rsid w:val="00DD4A8B"/>
    <w:rsid w:val="00DF576B"/>
    <w:rsid w:val="00E056B3"/>
    <w:rsid w:val="00E1218D"/>
    <w:rsid w:val="00E15D05"/>
    <w:rsid w:val="00E20A3D"/>
    <w:rsid w:val="00E20C19"/>
    <w:rsid w:val="00E20EB2"/>
    <w:rsid w:val="00E23267"/>
    <w:rsid w:val="00E25F8D"/>
    <w:rsid w:val="00E300FB"/>
    <w:rsid w:val="00E3272A"/>
    <w:rsid w:val="00E364E7"/>
    <w:rsid w:val="00E40D17"/>
    <w:rsid w:val="00E46189"/>
    <w:rsid w:val="00E6123A"/>
    <w:rsid w:val="00E637E5"/>
    <w:rsid w:val="00E74E45"/>
    <w:rsid w:val="00E82A6E"/>
    <w:rsid w:val="00E91C2B"/>
    <w:rsid w:val="00E96717"/>
    <w:rsid w:val="00EA79C9"/>
    <w:rsid w:val="00EB2EDB"/>
    <w:rsid w:val="00EC6AA8"/>
    <w:rsid w:val="00EF1FEB"/>
    <w:rsid w:val="00EF2293"/>
    <w:rsid w:val="00F05E8E"/>
    <w:rsid w:val="00F10034"/>
    <w:rsid w:val="00F127E7"/>
    <w:rsid w:val="00F15596"/>
    <w:rsid w:val="00F2388A"/>
    <w:rsid w:val="00F326BD"/>
    <w:rsid w:val="00F339DA"/>
    <w:rsid w:val="00F44737"/>
    <w:rsid w:val="00F543C8"/>
    <w:rsid w:val="00F5621D"/>
    <w:rsid w:val="00F762A0"/>
    <w:rsid w:val="00F8219E"/>
    <w:rsid w:val="00F85748"/>
    <w:rsid w:val="00F907C4"/>
    <w:rsid w:val="00FA452E"/>
    <w:rsid w:val="00FC4BFA"/>
    <w:rsid w:val="00FC51BB"/>
    <w:rsid w:val="00FC7EB0"/>
    <w:rsid w:val="00FD242E"/>
    <w:rsid w:val="00FD2CFE"/>
    <w:rsid w:val="00FD6155"/>
    <w:rsid w:val="00FE44D1"/>
    <w:rsid w:val="00FF2203"/>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438C8D"/>
  <w15:chartTrackingRefBased/>
  <w15:docId w15:val="{F7531B17-339F-4851-A525-E2786470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004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31D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31DC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11D6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4BCE"/>
    <w:rPr>
      <w:b/>
      <w:bCs/>
    </w:rPr>
  </w:style>
  <w:style w:type="character" w:styleId="Hyperlink">
    <w:name w:val="Hyperlink"/>
    <w:uiPriority w:val="99"/>
    <w:unhideWhenUsed/>
    <w:rsid w:val="00846485"/>
    <w:rPr>
      <w:color w:val="0000FF"/>
      <w:u w:val="single"/>
    </w:rPr>
  </w:style>
  <w:style w:type="paragraph" w:styleId="BalloonText">
    <w:name w:val="Balloon Text"/>
    <w:basedOn w:val="Normal"/>
    <w:link w:val="BalloonTextChar"/>
    <w:uiPriority w:val="99"/>
    <w:semiHidden/>
    <w:unhideWhenUsed/>
    <w:rsid w:val="00931A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AAC"/>
    <w:rPr>
      <w:rFonts w:ascii="Tahoma" w:hAnsi="Tahoma" w:cs="Tahoma"/>
      <w:sz w:val="16"/>
      <w:szCs w:val="16"/>
    </w:rPr>
  </w:style>
  <w:style w:type="table" w:styleId="TableGrid">
    <w:name w:val="Table Grid"/>
    <w:basedOn w:val="TableNormal"/>
    <w:uiPriority w:val="59"/>
    <w:rsid w:val="0083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5A3"/>
    <w:pPr>
      <w:tabs>
        <w:tab w:val="center" w:pos="4680"/>
        <w:tab w:val="right" w:pos="9360"/>
      </w:tabs>
    </w:pPr>
  </w:style>
  <w:style w:type="character" w:customStyle="1" w:styleId="HeaderChar">
    <w:name w:val="Header Char"/>
    <w:link w:val="Header"/>
    <w:uiPriority w:val="99"/>
    <w:rsid w:val="00C635A3"/>
    <w:rPr>
      <w:sz w:val="22"/>
      <w:szCs w:val="22"/>
    </w:rPr>
  </w:style>
  <w:style w:type="paragraph" w:styleId="Footer">
    <w:name w:val="footer"/>
    <w:basedOn w:val="Normal"/>
    <w:link w:val="FooterChar"/>
    <w:uiPriority w:val="99"/>
    <w:unhideWhenUsed/>
    <w:rsid w:val="00C635A3"/>
    <w:pPr>
      <w:tabs>
        <w:tab w:val="center" w:pos="4680"/>
        <w:tab w:val="right" w:pos="9360"/>
      </w:tabs>
    </w:pPr>
  </w:style>
  <w:style w:type="character" w:customStyle="1" w:styleId="FooterChar">
    <w:name w:val="Footer Char"/>
    <w:link w:val="Footer"/>
    <w:uiPriority w:val="99"/>
    <w:rsid w:val="00C635A3"/>
    <w:rPr>
      <w:sz w:val="22"/>
      <w:szCs w:val="22"/>
    </w:rPr>
  </w:style>
  <w:style w:type="character" w:customStyle="1" w:styleId="Heading2Char">
    <w:name w:val="Heading 2 Char"/>
    <w:link w:val="Heading2"/>
    <w:uiPriority w:val="9"/>
    <w:rsid w:val="00531DC9"/>
    <w:rPr>
      <w:rFonts w:ascii="Cambria" w:eastAsia="SimSun" w:hAnsi="Cambria" w:cs="Times New Roman"/>
      <w:b/>
      <w:bCs/>
      <w:i/>
      <w:iCs/>
      <w:sz w:val="28"/>
      <w:szCs w:val="28"/>
      <w:lang w:eastAsia="en-US"/>
    </w:rPr>
  </w:style>
  <w:style w:type="character" w:customStyle="1" w:styleId="Heading3Char">
    <w:name w:val="Heading 3 Char"/>
    <w:link w:val="Heading3"/>
    <w:uiPriority w:val="9"/>
    <w:rsid w:val="00531DC9"/>
    <w:rPr>
      <w:rFonts w:ascii="Cambria" w:eastAsia="SimSun" w:hAnsi="Cambria" w:cs="Times New Roman"/>
      <w:b/>
      <w:bCs/>
      <w:sz w:val="26"/>
      <w:szCs w:val="26"/>
      <w:lang w:eastAsia="en-US"/>
    </w:rPr>
  </w:style>
  <w:style w:type="character" w:styleId="CommentReference">
    <w:name w:val="annotation reference"/>
    <w:uiPriority w:val="99"/>
    <w:semiHidden/>
    <w:unhideWhenUsed/>
    <w:rsid w:val="00E364E7"/>
    <w:rPr>
      <w:sz w:val="16"/>
      <w:szCs w:val="16"/>
    </w:rPr>
  </w:style>
  <w:style w:type="paragraph" w:styleId="CommentText">
    <w:name w:val="annotation text"/>
    <w:basedOn w:val="Normal"/>
    <w:link w:val="CommentTextChar"/>
    <w:uiPriority w:val="99"/>
    <w:semiHidden/>
    <w:unhideWhenUsed/>
    <w:rsid w:val="00E364E7"/>
    <w:rPr>
      <w:sz w:val="20"/>
      <w:szCs w:val="20"/>
    </w:rPr>
  </w:style>
  <w:style w:type="character" w:customStyle="1" w:styleId="CommentTextChar">
    <w:name w:val="Comment Text Char"/>
    <w:link w:val="CommentText"/>
    <w:uiPriority w:val="99"/>
    <w:semiHidden/>
    <w:rsid w:val="00E364E7"/>
    <w:rPr>
      <w:lang w:eastAsia="en-US"/>
    </w:rPr>
  </w:style>
  <w:style w:type="paragraph" w:styleId="CommentSubject">
    <w:name w:val="annotation subject"/>
    <w:basedOn w:val="CommentText"/>
    <w:next w:val="CommentText"/>
    <w:link w:val="CommentSubjectChar"/>
    <w:uiPriority w:val="99"/>
    <w:semiHidden/>
    <w:unhideWhenUsed/>
    <w:rsid w:val="00E364E7"/>
    <w:rPr>
      <w:b/>
      <w:bCs/>
    </w:rPr>
  </w:style>
  <w:style w:type="character" w:customStyle="1" w:styleId="CommentSubjectChar">
    <w:name w:val="Comment Subject Char"/>
    <w:link w:val="CommentSubject"/>
    <w:uiPriority w:val="99"/>
    <w:semiHidden/>
    <w:rsid w:val="00E364E7"/>
    <w:rPr>
      <w:b/>
      <w:bCs/>
      <w:lang w:eastAsia="en-US"/>
    </w:rPr>
  </w:style>
  <w:style w:type="paragraph" w:customStyle="1" w:styleId="Default">
    <w:name w:val="Default"/>
    <w:rsid w:val="00483768"/>
    <w:pPr>
      <w:autoSpaceDE w:val="0"/>
      <w:autoSpaceDN w:val="0"/>
      <w:adjustRightInd w:val="0"/>
    </w:pPr>
    <w:rPr>
      <w:rFonts w:ascii="Tahoma" w:hAnsi="Tahoma" w:cs="Tahoma"/>
      <w:color w:val="000000"/>
      <w:sz w:val="24"/>
      <w:szCs w:val="24"/>
      <w:lang w:eastAsia="zh-CN"/>
    </w:rPr>
  </w:style>
  <w:style w:type="paragraph" w:styleId="NormalWeb">
    <w:name w:val="Normal (Web)"/>
    <w:basedOn w:val="Normal"/>
    <w:uiPriority w:val="99"/>
    <w:unhideWhenUsed/>
    <w:rsid w:val="0085626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A209E1"/>
  </w:style>
  <w:style w:type="character" w:styleId="Emphasis">
    <w:name w:val="Emphasis"/>
    <w:uiPriority w:val="20"/>
    <w:qFormat/>
    <w:rsid w:val="00A209E1"/>
    <w:rPr>
      <w:i/>
      <w:iCs/>
    </w:rPr>
  </w:style>
  <w:style w:type="character" w:styleId="HTMLCite">
    <w:name w:val="HTML Cite"/>
    <w:uiPriority w:val="99"/>
    <w:semiHidden/>
    <w:unhideWhenUsed/>
    <w:rsid w:val="00A209E1"/>
    <w:rPr>
      <w:i/>
      <w:iCs/>
    </w:rPr>
  </w:style>
  <w:style w:type="character" w:customStyle="1" w:styleId="Heading1Char">
    <w:name w:val="Heading 1 Char"/>
    <w:link w:val="Heading1"/>
    <w:uiPriority w:val="9"/>
    <w:rsid w:val="00700484"/>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B11D64"/>
    <w:rPr>
      <w:rFonts w:ascii="Calibri" w:eastAsia="Times New Roman" w:hAnsi="Calibri" w:cs="Times New Roman"/>
      <w:b/>
      <w:bCs/>
      <w:sz w:val="28"/>
      <w:szCs w:val="28"/>
    </w:rPr>
  </w:style>
  <w:style w:type="character" w:styleId="FollowedHyperlink">
    <w:name w:val="FollowedHyperlink"/>
    <w:uiPriority w:val="99"/>
    <w:semiHidden/>
    <w:unhideWhenUsed/>
    <w:rsid w:val="007C70FB"/>
    <w:rPr>
      <w:color w:val="800080"/>
      <w:u w:val="single"/>
    </w:rPr>
  </w:style>
  <w:style w:type="character" w:styleId="UnresolvedMention">
    <w:name w:val="Unresolved Mention"/>
    <w:uiPriority w:val="99"/>
    <w:semiHidden/>
    <w:unhideWhenUsed/>
    <w:rsid w:val="007C2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464">
      <w:bodyDiv w:val="1"/>
      <w:marLeft w:val="0"/>
      <w:marRight w:val="0"/>
      <w:marTop w:val="0"/>
      <w:marBottom w:val="0"/>
      <w:divBdr>
        <w:top w:val="none" w:sz="0" w:space="0" w:color="auto"/>
        <w:left w:val="none" w:sz="0" w:space="0" w:color="auto"/>
        <w:bottom w:val="none" w:sz="0" w:space="0" w:color="auto"/>
        <w:right w:val="none" w:sz="0" w:space="0" w:color="auto"/>
      </w:divBdr>
    </w:div>
    <w:div w:id="59253206">
      <w:bodyDiv w:val="1"/>
      <w:marLeft w:val="0"/>
      <w:marRight w:val="0"/>
      <w:marTop w:val="0"/>
      <w:marBottom w:val="0"/>
      <w:divBdr>
        <w:top w:val="none" w:sz="0" w:space="0" w:color="auto"/>
        <w:left w:val="none" w:sz="0" w:space="0" w:color="auto"/>
        <w:bottom w:val="none" w:sz="0" w:space="0" w:color="auto"/>
        <w:right w:val="none" w:sz="0" w:space="0" w:color="auto"/>
      </w:divBdr>
    </w:div>
    <w:div w:id="227083199">
      <w:bodyDiv w:val="1"/>
      <w:marLeft w:val="0"/>
      <w:marRight w:val="0"/>
      <w:marTop w:val="0"/>
      <w:marBottom w:val="0"/>
      <w:divBdr>
        <w:top w:val="none" w:sz="0" w:space="0" w:color="auto"/>
        <w:left w:val="none" w:sz="0" w:space="0" w:color="auto"/>
        <w:bottom w:val="none" w:sz="0" w:space="0" w:color="auto"/>
        <w:right w:val="none" w:sz="0" w:space="0" w:color="auto"/>
      </w:divBdr>
    </w:div>
    <w:div w:id="227424257">
      <w:bodyDiv w:val="1"/>
      <w:marLeft w:val="0"/>
      <w:marRight w:val="0"/>
      <w:marTop w:val="0"/>
      <w:marBottom w:val="0"/>
      <w:divBdr>
        <w:top w:val="none" w:sz="0" w:space="0" w:color="auto"/>
        <w:left w:val="none" w:sz="0" w:space="0" w:color="auto"/>
        <w:bottom w:val="none" w:sz="0" w:space="0" w:color="auto"/>
        <w:right w:val="none" w:sz="0" w:space="0" w:color="auto"/>
      </w:divBdr>
    </w:div>
    <w:div w:id="328679900">
      <w:bodyDiv w:val="1"/>
      <w:marLeft w:val="0"/>
      <w:marRight w:val="0"/>
      <w:marTop w:val="0"/>
      <w:marBottom w:val="0"/>
      <w:divBdr>
        <w:top w:val="none" w:sz="0" w:space="0" w:color="auto"/>
        <w:left w:val="none" w:sz="0" w:space="0" w:color="auto"/>
        <w:bottom w:val="none" w:sz="0" w:space="0" w:color="auto"/>
        <w:right w:val="none" w:sz="0" w:space="0" w:color="auto"/>
      </w:divBdr>
    </w:div>
    <w:div w:id="423263621">
      <w:bodyDiv w:val="1"/>
      <w:marLeft w:val="0"/>
      <w:marRight w:val="0"/>
      <w:marTop w:val="0"/>
      <w:marBottom w:val="0"/>
      <w:divBdr>
        <w:top w:val="none" w:sz="0" w:space="0" w:color="auto"/>
        <w:left w:val="none" w:sz="0" w:space="0" w:color="auto"/>
        <w:bottom w:val="none" w:sz="0" w:space="0" w:color="auto"/>
        <w:right w:val="none" w:sz="0" w:space="0" w:color="auto"/>
      </w:divBdr>
    </w:div>
    <w:div w:id="458883781">
      <w:bodyDiv w:val="1"/>
      <w:marLeft w:val="0"/>
      <w:marRight w:val="0"/>
      <w:marTop w:val="0"/>
      <w:marBottom w:val="0"/>
      <w:divBdr>
        <w:top w:val="none" w:sz="0" w:space="0" w:color="auto"/>
        <w:left w:val="none" w:sz="0" w:space="0" w:color="auto"/>
        <w:bottom w:val="none" w:sz="0" w:space="0" w:color="auto"/>
        <w:right w:val="none" w:sz="0" w:space="0" w:color="auto"/>
      </w:divBdr>
    </w:div>
    <w:div w:id="461505719">
      <w:bodyDiv w:val="1"/>
      <w:marLeft w:val="0"/>
      <w:marRight w:val="0"/>
      <w:marTop w:val="0"/>
      <w:marBottom w:val="0"/>
      <w:divBdr>
        <w:top w:val="none" w:sz="0" w:space="0" w:color="auto"/>
        <w:left w:val="none" w:sz="0" w:space="0" w:color="auto"/>
        <w:bottom w:val="none" w:sz="0" w:space="0" w:color="auto"/>
        <w:right w:val="none" w:sz="0" w:space="0" w:color="auto"/>
      </w:divBdr>
    </w:div>
    <w:div w:id="466120403">
      <w:bodyDiv w:val="1"/>
      <w:marLeft w:val="0"/>
      <w:marRight w:val="0"/>
      <w:marTop w:val="0"/>
      <w:marBottom w:val="0"/>
      <w:divBdr>
        <w:top w:val="none" w:sz="0" w:space="0" w:color="auto"/>
        <w:left w:val="none" w:sz="0" w:space="0" w:color="auto"/>
        <w:bottom w:val="none" w:sz="0" w:space="0" w:color="auto"/>
        <w:right w:val="none" w:sz="0" w:space="0" w:color="auto"/>
      </w:divBdr>
    </w:div>
    <w:div w:id="497576343">
      <w:bodyDiv w:val="1"/>
      <w:marLeft w:val="0"/>
      <w:marRight w:val="0"/>
      <w:marTop w:val="0"/>
      <w:marBottom w:val="0"/>
      <w:divBdr>
        <w:top w:val="none" w:sz="0" w:space="0" w:color="auto"/>
        <w:left w:val="none" w:sz="0" w:space="0" w:color="auto"/>
        <w:bottom w:val="none" w:sz="0" w:space="0" w:color="auto"/>
        <w:right w:val="none" w:sz="0" w:space="0" w:color="auto"/>
      </w:divBdr>
    </w:div>
    <w:div w:id="513809383">
      <w:bodyDiv w:val="1"/>
      <w:marLeft w:val="0"/>
      <w:marRight w:val="0"/>
      <w:marTop w:val="0"/>
      <w:marBottom w:val="0"/>
      <w:divBdr>
        <w:top w:val="none" w:sz="0" w:space="0" w:color="auto"/>
        <w:left w:val="none" w:sz="0" w:space="0" w:color="auto"/>
        <w:bottom w:val="none" w:sz="0" w:space="0" w:color="auto"/>
        <w:right w:val="none" w:sz="0" w:space="0" w:color="auto"/>
      </w:divBdr>
    </w:div>
    <w:div w:id="519468478">
      <w:bodyDiv w:val="1"/>
      <w:marLeft w:val="0"/>
      <w:marRight w:val="0"/>
      <w:marTop w:val="0"/>
      <w:marBottom w:val="0"/>
      <w:divBdr>
        <w:top w:val="none" w:sz="0" w:space="0" w:color="auto"/>
        <w:left w:val="none" w:sz="0" w:space="0" w:color="auto"/>
        <w:bottom w:val="none" w:sz="0" w:space="0" w:color="auto"/>
        <w:right w:val="none" w:sz="0" w:space="0" w:color="auto"/>
      </w:divBdr>
    </w:div>
    <w:div w:id="604772411">
      <w:bodyDiv w:val="1"/>
      <w:marLeft w:val="0"/>
      <w:marRight w:val="0"/>
      <w:marTop w:val="0"/>
      <w:marBottom w:val="0"/>
      <w:divBdr>
        <w:top w:val="none" w:sz="0" w:space="0" w:color="auto"/>
        <w:left w:val="none" w:sz="0" w:space="0" w:color="auto"/>
        <w:bottom w:val="none" w:sz="0" w:space="0" w:color="auto"/>
        <w:right w:val="none" w:sz="0" w:space="0" w:color="auto"/>
      </w:divBdr>
    </w:div>
    <w:div w:id="625702150">
      <w:bodyDiv w:val="1"/>
      <w:marLeft w:val="0"/>
      <w:marRight w:val="0"/>
      <w:marTop w:val="0"/>
      <w:marBottom w:val="0"/>
      <w:divBdr>
        <w:top w:val="none" w:sz="0" w:space="0" w:color="auto"/>
        <w:left w:val="none" w:sz="0" w:space="0" w:color="auto"/>
        <w:bottom w:val="none" w:sz="0" w:space="0" w:color="auto"/>
        <w:right w:val="none" w:sz="0" w:space="0" w:color="auto"/>
      </w:divBdr>
    </w:div>
    <w:div w:id="677927012">
      <w:bodyDiv w:val="1"/>
      <w:marLeft w:val="0"/>
      <w:marRight w:val="0"/>
      <w:marTop w:val="0"/>
      <w:marBottom w:val="0"/>
      <w:divBdr>
        <w:top w:val="none" w:sz="0" w:space="0" w:color="auto"/>
        <w:left w:val="none" w:sz="0" w:space="0" w:color="auto"/>
        <w:bottom w:val="none" w:sz="0" w:space="0" w:color="auto"/>
        <w:right w:val="none" w:sz="0" w:space="0" w:color="auto"/>
      </w:divBdr>
    </w:div>
    <w:div w:id="694305116">
      <w:bodyDiv w:val="1"/>
      <w:marLeft w:val="0"/>
      <w:marRight w:val="0"/>
      <w:marTop w:val="0"/>
      <w:marBottom w:val="0"/>
      <w:divBdr>
        <w:top w:val="none" w:sz="0" w:space="0" w:color="auto"/>
        <w:left w:val="none" w:sz="0" w:space="0" w:color="auto"/>
        <w:bottom w:val="none" w:sz="0" w:space="0" w:color="auto"/>
        <w:right w:val="none" w:sz="0" w:space="0" w:color="auto"/>
      </w:divBdr>
      <w:divsChild>
        <w:div w:id="1816029192">
          <w:marLeft w:val="0"/>
          <w:marRight w:val="0"/>
          <w:marTop w:val="480"/>
          <w:marBottom w:val="480"/>
          <w:divBdr>
            <w:top w:val="single" w:sz="6" w:space="8" w:color="FFB380"/>
            <w:left w:val="single" w:sz="6" w:space="31" w:color="FFB380"/>
            <w:bottom w:val="single" w:sz="6" w:space="8" w:color="FFB380"/>
            <w:right w:val="single" w:sz="6" w:space="8" w:color="FFB380"/>
          </w:divBdr>
        </w:div>
      </w:divsChild>
    </w:div>
    <w:div w:id="702435849">
      <w:bodyDiv w:val="1"/>
      <w:marLeft w:val="0"/>
      <w:marRight w:val="0"/>
      <w:marTop w:val="0"/>
      <w:marBottom w:val="0"/>
      <w:divBdr>
        <w:top w:val="none" w:sz="0" w:space="0" w:color="auto"/>
        <w:left w:val="none" w:sz="0" w:space="0" w:color="auto"/>
        <w:bottom w:val="none" w:sz="0" w:space="0" w:color="auto"/>
        <w:right w:val="none" w:sz="0" w:space="0" w:color="auto"/>
      </w:divBdr>
    </w:div>
    <w:div w:id="727341459">
      <w:bodyDiv w:val="1"/>
      <w:marLeft w:val="0"/>
      <w:marRight w:val="0"/>
      <w:marTop w:val="0"/>
      <w:marBottom w:val="0"/>
      <w:divBdr>
        <w:top w:val="none" w:sz="0" w:space="0" w:color="auto"/>
        <w:left w:val="none" w:sz="0" w:space="0" w:color="auto"/>
        <w:bottom w:val="none" w:sz="0" w:space="0" w:color="auto"/>
        <w:right w:val="none" w:sz="0" w:space="0" w:color="auto"/>
      </w:divBdr>
    </w:div>
    <w:div w:id="742678373">
      <w:bodyDiv w:val="1"/>
      <w:marLeft w:val="0"/>
      <w:marRight w:val="0"/>
      <w:marTop w:val="0"/>
      <w:marBottom w:val="0"/>
      <w:divBdr>
        <w:top w:val="none" w:sz="0" w:space="0" w:color="auto"/>
        <w:left w:val="none" w:sz="0" w:space="0" w:color="auto"/>
        <w:bottom w:val="none" w:sz="0" w:space="0" w:color="auto"/>
        <w:right w:val="none" w:sz="0" w:space="0" w:color="auto"/>
      </w:divBdr>
    </w:div>
    <w:div w:id="772438328">
      <w:bodyDiv w:val="1"/>
      <w:marLeft w:val="0"/>
      <w:marRight w:val="0"/>
      <w:marTop w:val="0"/>
      <w:marBottom w:val="0"/>
      <w:divBdr>
        <w:top w:val="none" w:sz="0" w:space="0" w:color="auto"/>
        <w:left w:val="none" w:sz="0" w:space="0" w:color="auto"/>
        <w:bottom w:val="none" w:sz="0" w:space="0" w:color="auto"/>
        <w:right w:val="none" w:sz="0" w:space="0" w:color="auto"/>
      </w:divBdr>
    </w:div>
    <w:div w:id="956373526">
      <w:bodyDiv w:val="1"/>
      <w:marLeft w:val="0"/>
      <w:marRight w:val="0"/>
      <w:marTop w:val="0"/>
      <w:marBottom w:val="0"/>
      <w:divBdr>
        <w:top w:val="none" w:sz="0" w:space="0" w:color="auto"/>
        <w:left w:val="none" w:sz="0" w:space="0" w:color="auto"/>
        <w:bottom w:val="none" w:sz="0" w:space="0" w:color="auto"/>
        <w:right w:val="none" w:sz="0" w:space="0" w:color="auto"/>
      </w:divBdr>
    </w:div>
    <w:div w:id="992677477">
      <w:bodyDiv w:val="1"/>
      <w:marLeft w:val="0"/>
      <w:marRight w:val="0"/>
      <w:marTop w:val="0"/>
      <w:marBottom w:val="0"/>
      <w:divBdr>
        <w:top w:val="none" w:sz="0" w:space="0" w:color="auto"/>
        <w:left w:val="none" w:sz="0" w:space="0" w:color="auto"/>
        <w:bottom w:val="none" w:sz="0" w:space="0" w:color="auto"/>
        <w:right w:val="none" w:sz="0" w:space="0" w:color="auto"/>
      </w:divBdr>
    </w:div>
    <w:div w:id="999507910">
      <w:bodyDiv w:val="1"/>
      <w:marLeft w:val="0"/>
      <w:marRight w:val="0"/>
      <w:marTop w:val="0"/>
      <w:marBottom w:val="0"/>
      <w:divBdr>
        <w:top w:val="none" w:sz="0" w:space="0" w:color="auto"/>
        <w:left w:val="none" w:sz="0" w:space="0" w:color="auto"/>
        <w:bottom w:val="none" w:sz="0" w:space="0" w:color="auto"/>
        <w:right w:val="none" w:sz="0" w:space="0" w:color="auto"/>
      </w:divBdr>
    </w:div>
    <w:div w:id="1019160678">
      <w:bodyDiv w:val="1"/>
      <w:marLeft w:val="0"/>
      <w:marRight w:val="0"/>
      <w:marTop w:val="0"/>
      <w:marBottom w:val="0"/>
      <w:divBdr>
        <w:top w:val="none" w:sz="0" w:space="0" w:color="auto"/>
        <w:left w:val="none" w:sz="0" w:space="0" w:color="auto"/>
        <w:bottom w:val="none" w:sz="0" w:space="0" w:color="auto"/>
        <w:right w:val="none" w:sz="0" w:space="0" w:color="auto"/>
      </w:divBdr>
    </w:div>
    <w:div w:id="1054083897">
      <w:bodyDiv w:val="1"/>
      <w:marLeft w:val="0"/>
      <w:marRight w:val="0"/>
      <w:marTop w:val="0"/>
      <w:marBottom w:val="0"/>
      <w:divBdr>
        <w:top w:val="none" w:sz="0" w:space="0" w:color="auto"/>
        <w:left w:val="none" w:sz="0" w:space="0" w:color="auto"/>
        <w:bottom w:val="none" w:sz="0" w:space="0" w:color="auto"/>
        <w:right w:val="none" w:sz="0" w:space="0" w:color="auto"/>
      </w:divBdr>
    </w:div>
    <w:div w:id="1089351907">
      <w:bodyDiv w:val="1"/>
      <w:marLeft w:val="0"/>
      <w:marRight w:val="0"/>
      <w:marTop w:val="0"/>
      <w:marBottom w:val="0"/>
      <w:divBdr>
        <w:top w:val="none" w:sz="0" w:space="0" w:color="auto"/>
        <w:left w:val="none" w:sz="0" w:space="0" w:color="auto"/>
        <w:bottom w:val="none" w:sz="0" w:space="0" w:color="auto"/>
        <w:right w:val="none" w:sz="0" w:space="0" w:color="auto"/>
      </w:divBdr>
    </w:div>
    <w:div w:id="1104612997">
      <w:bodyDiv w:val="1"/>
      <w:marLeft w:val="0"/>
      <w:marRight w:val="0"/>
      <w:marTop w:val="0"/>
      <w:marBottom w:val="0"/>
      <w:divBdr>
        <w:top w:val="none" w:sz="0" w:space="0" w:color="auto"/>
        <w:left w:val="none" w:sz="0" w:space="0" w:color="auto"/>
        <w:bottom w:val="none" w:sz="0" w:space="0" w:color="auto"/>
        <w:right w:val="none" w:sz="0" w:space="0" w:color="auto"/>
      </w:divBdr>
    </w:div>
    <w:div w:id="1121877833">
      <w:bodyDiv w:val="1"/>
      <w:marLeft w:val="0"/>
      <w:marRight w:val="0"/>
      <w:marTop w:val="0"/>
      <w:marBottom w:val="0"/>
      <w:divBdr>
        <w:top w:val="none" w:sz="0" w:space="0" w:color="auto"/>
        <w:left w:val="none" w:sz="0" w:space="0" w:color="auto"/>
        <w:bottom w:val="none" w:sz="0" w:space="0" w:color="auto"/>
        <w:right w:val="none" w:sz="0" w:space="0" w:color="auto"/>
      </w:divBdr>
    </w:div>
    <w:div w:id="1200240875">
      <w:bodyDiv w:val="1"/>
      <w:marLeft w:val="0"/>
      <w:marRight w:val="0"/>
      <w:marTop w:val="0"/>
      <w:marBottom w:val="0"/>
      <w:divBdr>
        <w:top w:val="none" w:sz="0" w:space="0" w:color="auto"/>
        <w:left w:val="none" w:sz="0" w:space="0" w:color="auto"/>
        <w:bottom w:val="none" w:sz="0" w:space="0" w:color="auto"/>
        <w:right w:val="none" w:sz="0" w:space="0" w:color="auto"/>
      </w:divBdr>
    </w:div>
    <w:div w:id="1237864408">
      <w:bodyDiv w:val="1"/>
      <w:marLeft w:val="0"/>
      <w:marRight w:val="0"/>
      <w:marTop w:val="0"/>
      <w:marBottom w:val="0"/>
      <w:divBdr>
        <w:top w:val="none" w:sz="0" w:space="0" w:color="auto"/>
        <w:left w:val="none" w:sz="0" w:space="0" w:color="auto"/>
        <w:bottom w:val="none" w:sz="0" w:space="0" w:color="auto"/>
        <w:right w:val="none" w:sz="0" w:space="0" w:color="auto"/>
      </w:divBdr>
    </w:div>
    <w:div w:id="1255355213">
      <w:bodyDiv w:val="1"/>
      <w:marLeft w:val="0"/>
      <w:marRight w:val="0"/>
      <w:marTop w:val="0"/>
      <w:marBottom w:val="0"/>
      <w:divBdr>
        <w:top w:val="none" w:sz="0" w:space="0" w:color="auto"/>
        <w:left w:val="none" w:sz="0" w:space="0" w:color="auto"/>
        <w:bottom w:val="none" w:sz="0" w:space="0" w:color="auto"/>
        <w:right w:val="none" w:sz="0" w:space="0" w:color="auto"/>
      </w:divBdr>
    </w:div>
    <w:div w:id="1343699826">
      <w:bodyDiv w:val="1"/>
      <w:marLeft w:val="0"/>
      <w:marRight w:val="0"/>
      <w:marTop w:val="0"/>
      <w:marBottom w:val="0"/>
      <w:divBdr>
        <w:top w:val="none" w:sz="0" w:space="0" w:color="auto"/>
        <w:left w:val="none" w:sz="0" w:space="0" w:color="auto"/>
        <w:bottom w:val="none" w:sz="0" w:space="0" w:color="auto"/>
        <w:right w:val="none" w:sz="0" w:space="0" w:color="auto"/>
      </w:divBdr>
    </w:div>
    <w:div w:id="1410227881">
      <w:bodyDiv w:val="1"/>
      <w:marLeft w:val="0"/>
      <w:marRight w:val="0"/>
      <w:marTop w:val="0"/>
      <w:marBottom w:val="0"/>
      <w:divBdr>
        <w:top w:val="none" w:sz="0" w:space="0" w:color="auto"/>
        <w:left w:val="none" w:sz="0" w:space="0" w:color="auto"/>
        <w:bottom w:val="none" w:sz="0" w:space="0" w:color="auto"/>
        <w:right w:val="none" w:sz="0" w:space="0" w:color="auto"/>
      </w:divBdr>
    </w:div>
    <w:div w:id="1414468029">
      <w:bodyDiv w:val="1"/>
      <w:marLeft w:val="0"/>
      <w:marRight w:val="0"/>
      <w:marTop w:val="0"/>
      <w:marBottom w:val="0"/>
      <w:divBdr>
        <w:top w:val="none" w:sz="0" w:space="0" w:color="auto"/>
        <w:left w:val="none" w:sz="0" w:space="0" w:color="auto"/>
        <w:bottom w:val="none" w:sz="0" w:space="0" w:color="auto"/>
        <w:right w:val="none" w:sz="0" w:space="0" w:color="auto"/>
      </w:divBdr>
    </w:div>
    <w:div w:id="1423837320">
      <w:bodyDiv w:val="1"/>
      <w:marLeft w:val="0"/>
      <w:marRight w:val="0"/>
      <w:marTop w:val="0"/>
      <w:marBottom w:val="0"/>
      <w:divBdr>
        <w:top w:val="none" w:sz="0" w:space="0" w:color="auto"/>
        <w:left w:val="none" w:sz="0" w:space="0" w:color="auto"/>
        <w:bottom w:val="none" w:sz="0" w:space="0" w:color="auto"/>
        <w:right w:val="none" w:sz="0" w:space="0" w:color="auto"/>
      </w:divBdr>
    </w:div>
    <w:div w:id="1428842370">
      <w:bodyDiv w:val="1"/>
      <w:marLeft w:val="0"/>
      <w:marRight w:val="0"/>
      <w:marTop w:val="0"/>
      <w:marBottom w:val="0"/>
      <w:divBdr>
        <w:top w:val="none" w:sz="0" w:space="0" w:color="auto"/>
        <w:left w:val="none" w:sz="0" w:space="0" w:color="auto"/>
        <w:bottom w:val="none" w:sz="0" w:space="0" w:color="auto"/>
        <w:right w:val="none" w:sz="0" w:space="0" w:color="auto"/>
      </w:divBdr>
    </w:div>
    <w:div w:id="1431662487">
      <w:bodyDiv w:val="1"/>
      <w:marLeft w:val="0"/>
      <w:marRight w:val="0"/>
      <w:marTop w:val="0"/>
      <w:marBottom w:val="0"/>
      <w:divBdr>
        <w:top w:val="none" w:sz="0" w:space="0" w:color="auto"/>
        <w:left w:val="none" w:sz="0" w:space="0" w:color="auto"/>
        <w:bottom w:val="none" w:sz="0" w:space="0" w:color="auto"/>
        <w:right w:val="none" w:sz="0" w:space="0" w:color="auto"/>
      </w:divBdr>
    </w:div>
    <w:div w:id="1463234970">
      <w:bodyDiv w:val="1"/>
      <w:marLeft w:val="0"/>
      <w:marRight w:val="0"/>
      <w:marTop w:val="0"/>
      <w:marBottom w:val="0"/>
      <w:divBdr>
        <w:top w:val="none" w:sz="0" w:space="0" w:color="auto"/>
        <w:left w:val="none" w:sz="0" w:space="0" w:color="auto"/>
        <w:bottom w:val="none" w:sz="0" w:space="0" w:color="auto"/>
        <w:right w:val="none" w:sz="0" w:space="0" w:color="auto"/>
      </w:divBdr>
    </w:div>
    <w:div w:id="1542665951">
      <w:bodyDiv w:val="1"/>
      <w:marLeft w:val="0"/>
      <w:marRight w:val="0"/>
      <w:marTop w:val="0"/>
      <w:marBottom w:val="0"/>
      <w:divBdr>
        <w:top w:val="none" w:sz="0" w:space="0" w:color="auto"/>
        <w:left w:val="none" w:sz="0" w:space="0" w:color="auto"/>
        <w:bottom w:val="none" w:sz="0" w:space="0" w:color="auto"/>
        <w:right w:val="none" w:sz="0" w:space="0" w:color="auto"/>
      </w:divBdr>
    </w:div>
    <w:div w:id="1543131258">
      <w:bodyDiv w:val="1"/>
      <w:marLeft w:val="0"/>
      <w:marRight w:val="0"/>
      <w:marTop w:val="0"/>
      <w:marBottom w:val="0"/>
      <w:divBdr>
        <w:top w:val="none" w:sz="0" w:space="0" w:color="auto"/>
        <w:left w:val="none" w:sz="0" w:space="0" w:color="auto"/>
        <w:bottom w:val="none" w:sz="0" w:space="0" w:color="auto"/>
        <w:right w:val="none" w:sz="0" w:space="0" w:color="auto"/>
      </w:divBdr>
    </w:div>
    <w:div w:id="1582787666">
      <w:bodyDiv w:val="1"/>
      <w:marLeft w:val="0"/>
      <w:marRight w:val="0"/>
      <w:marTop w:val="0"/>
      <w:marBottom w:val="0"/>
      <w:divBdr>
        <w:top w:val="none" w:sz="0" w:space="0" w:color="auto"/>
        <w:left w:val="none" w:sz="0" w:space="0" w:color="auto"/>
        <w:bottom w:val="none" w:sz="0" w:space="0" w:color="auto"/>
        <w:right w:val="none" w:sz="0" w:space="0" w:color="auto"/>
      </w:divBdr>
    </w:div>
    <w:div w:id="1587107104">
      <w:bodyDiv w:val="1"/>
      <w:marLeft w:val="0"/>
      <w:marRight w:val="0"/>
      <w:marTop w:val="0"/>
      <w:marBottom w:val="0"/>
      <w:divBdr>
        <w:top w:val="none" w:sz="0" w:space="0" w:color="auto"/>
        <w:left w:val="none" w:sz="0" w:space="0" w:color="auto"/>
        <w:bottom w:val="none" w:sz="0" w:space="0" w:color="auto"/>
        <w:right w:val="none" w:sz="0" w:space="0" w:color="auto"/>
      </w:divBdr>
    </w:div>
    <w:div w:id="1591237678">
      <w:bodyDiv w:val="1"/>
      <w:marLeft w:val="0"/>
      <w:marRight w:val="0"/>
      <w:marTop w:val="0"/>
      <w:marBottom w:val="0"/>
      <w:divBdr>
        <w:top w:val="none" w:sz="0" w:space="0" w:color="auto"/>
        <w:left w:val="none" w:sz="0" w:space="0" w:color="auto"/>
        <w:bottom w:val="none" w:sz="0" w:space="0" w:color="auto"/>
        <w:right w:val="none" w:sz="0" w:space="0" w:color="auto"/>
      </w:divBdr>
    </w:div>
    <w:div w:id="1600216952">
      <w:bodyDiv w:val="1"/>
      <w:marLeft w:val="0"/>
      <w:marRight w:val="0"/>
      <w:marTop w:val="0"/>
      <w:marBottom w:val="0"/>
      <w:divBdr>
        <w:top w:val="none" w:sz="0" w:space="0" w:color="auto"/>
        <w:left w:val="none" w:sz="0" w:space="0" w:color="auto"/>
        <w:bottom w:val="none" w:sz="0" w:space="0" w:color="auto"/>
        <w:right w:val="none" w:sz="0" w:space="0" w:color="auto"/>
      </w:divBdr>
    </w:div>
    <w:div w:id="1633124143">
      <w:bodyDiv w:val="1"/>
      <w:marLeft w:val="0"/>
      <w:marRight w:val="0"/>
      <w:marTop w:val="0"/>
      <w:marBottom w:val="0"/>
      <w:divBdr>
        <w:top w:val="none" w:sz="0" w:space="0" w:color="auto"/>
        <w:left w:val="none" w:sz="0" w:space="0" w:color="auto"/>
        <w:bottom w:val="none" w:sz="0" w:space="0" w:color="auto"/>
        <w:right w:val="none" w:sz="0" w:space="0" w:color="auto"/>
      </w:divBdr>
    </w:div>
    <w:div w:id="1720595319">
      <w:bodyDiv w:val="1"/>
      <w:marLeft w:val="0"/>
      <w:marRight w:val="0"/>
      <w:marTop w:val="0"/>
      <w:marBottom w:val="0"/>
      <w:divBdr>
        <w:top w:val="none" w:sz="0" w:space="0" w:color="auto"/>
        <w:left w:val="none" w:sz="0" w:space="0" w:color="auto"/>
        <w:bottom w:val="none" w:sz="0" w:space="0" w:color="auto"/>
        <w:right w:val="none" w:sz="0" w:space="0" w:color="auto"/>
      </w:divBdr>
    </w:div>
    <w:div w:id="1735275661">
      <w:bodyDiv w:val="1"/>
      <w:marLeft w:val="0"/>
      <w:marRight w:val="0"/>
      <w:marTop w:val="0"/>
      <w:marBottom w:val="0"/>
      <w:divBdr>
        <w:top w:val="none" w:sz="0" w:space="0" w:color="auto"/>
        <w:left w:val="none" w:sz="0" w:space="0" w:color="auto"/>
        <w:bottom w:val="none" w:sz="0" w:space="0" w:color="auto"/>
        <w:right w:val="none" w:sz="0" w:space="0" w:color="auto"/>
      </w:divBdr>
    </w:div>
    <w:div w:id="1741751859">
      <w:bodyDiv w:val="1"/>
      <w:marLeft w:val="0"/>
      <w:marRight w:val="0"/>
      <w:marTop w:val="0"/>
      <w:marBottom w:val="0"/>
      <w:divBdr>
        <w:top w:val="none" w:sz="0" w:space="0" w:color="auto"/>
        <w:left w:val="none" w:sz="0" w:space="0" w:color="auto"/>
        <w:bottom w:val="none" w:sz="0" w:space="0" w:color="auto"/>
        <w:right w:val="none" w:sz="0" w:space="0" w:color="auto"/>
      </w:divBdr>
    </w:div>
    <w:div w:id="1743021936">
      <w:bodyDiv w:val="1"/>
      <w:marLeft w:val="0"/>
      <w:marRight w:val="0"/>
      <w:marTop w:val="0"/>
      <w:marBottom w:val="0"/>
      <w:divBdr>
        <w:top w:val="none" w:sz="0" w:space="0" w:color="auto"/>
        <w:left w:val="none" w:sz="0" w:space="0" w:color="auto"/>
        <w:bottom w:val="none" w:sz="0" w:space="0" w:color="auto"/>
        <w:right w:val="none" w:sz="0" w:space="0" w:color="auto"/>
      </w:divBdr>
    </w:div>
    <w:div w:id="1768650609">
      <w:bodyDiv w:val="1"/>
      <w:marLeft w:val="0"/>
      <w:marRight w:val="0"/>
      <w:marTop w:val="0"/>
      <w:marBottom w:val="0"/>
      <w:divBdr>
        <w:top w:val="none" w:sz="0" w:space="0" w:color="auto"/>
        <w:left w:val="none" w:sz="0" w:space="0" w:color="auto"/>
        <w:bottom w:val="none" w:sz="0" w:space="0" w:color="auto"/>
        <w:right w:val="none" w:sz="0" w:space="0" w:color="auto"/>
      </w:divBdr>
    </w:div>
    <w:div w:id="1827090067">
      <w:bodyDiv w:val="1"/>
      <w:marLeft w:val="0"/>
      <w:marRight w:val="0"/>
      <w:marTop w:val="0"/>
      <w:marBottom w:val="0"/>
      <w:divBdr>
        <w:top w:val="none" w:sz="0" w:space="0" w:color="auto"/>
        <w:left w:val="none" w:sz="0" w:space="0" w:color="auto"/>
        <w:bottom w:val="none" w:sz="0" w:space="0" w:color="auto"/>
        <w:right w:val="none" w:sz="0" w:space="0" w:color="auto"/>
      </w:divBdr>
    </w:div>
    <w:div w:id="1833518929">
      <w:bodyDiv w:val="1"/>
      <w:marLeft w:val="0"/>
      <w:marRight w:val="0"/>
      <w:marTop w:val="0"/>
      <w:marBottom w:val="0"/>
      <w:divBdr>
        <w:top w:val="none" w:sz="0" w:space="0" w:color="auto"/>
        <w:left w:val="none" w:sz="0" w:space="0" w:color="auto"/>
        <w:bottom w:val="none" w:sz="0" w:space="0" w:color="auto"/>
        <w:right w:val="none" w:sz="0" w:space="0" w:color="auto"/>
      </w:divBdr>
    </w:div>
    <w:div w:id="1844660621">
      <w:bodyDiv w:val="1"/>
      <w:marLeft w:val="0"/>
      <w:marRight w:val="0"/>
      <w:marTop w:val="0"/>
      <w:marBottom w:val="0"/>
      <w:divBdr>
        <w:top w:val="none" w:sz="0" w:space="0" w:color="auto"/>
        <w:left w:val="none" w:sz="0" w:space="0" w:color="auto"/>
        <w:bottom w:val="none" w:sz="0" w:space="0" w:color="auto"/>
        <w:right w:val="none" w:sz="0" w:space="0" w:color="auto"/>
      </w:divBdr>
    </w:div>
    <w:div w:id="1862209260">
      <w:bodyDiv w:val="1"/>
      <w:marLeft w:val="0"/>
      <w:marRight w:val="0"/>
      <w:marTop w:val="0"/>
      <w:marBottom w:val="0"/>
      <w:divBdr>
        <w:top w:val="none" w:sz="0" w:space="0" w:color="auto"/>
        <w:left w:val="none" w:sz="0" w:space="0" w:color="auto"/>
        <w:bottom w:val="none" w:sz="0" w:space="0" w:color="auto"/>
        <w:right w:val="none" w:sz="0" w:space="0" w:color="auto"/>
      </w:divBdr>
    </w:div>
    <w:div w:id="1867594959">
      <w:bodyDiv w:val="1"/>
      <w:marLeft w:val="0"/>
      <w:marRight w:val="0"/>
      <w:marTop w:val="0"/>
      <w:marBottom w:val="0"/>
      <w:divBdr>
        <w:top w:val="none" w:sz="0" w:space="0" w:color="auto"/>
        <w:left w:val="none" w:sz="0" w:space="0" w:color="auto"/>
        <w:bottom w:val="none" w:sz="0" w:space="0" w:color="auto"/>
        <w:right w:val="none" w:sz="0" w:space="0" w:color="auto"/>
      </w:divBdr>
    </w:div>
    <w:div w:id="1942106804">
      <w:bodyDiv w:val="1"/>
      <w:marLeft w:val="0"/>
      <w:marRight w:val="0"/>
      <w:marTop w:val="0"/>
      <w:marBottom w:val="0"/>
      <w:divBdr>
        <w:top w:val="none" w:sz="0" w:space="0" w:color="auto"/>
        <w:left w:val="none" w:sz="0" w:space="0" w:color="auto"/>
        <w:bottom w:val="none" w:sz="0" w:space="0" w:color="auto"/>
        <w:right w:val="none" w:sz="0" w:space="0" w:color="auto"/>
      </w:divBdr>
    </w:div>
    <w:div w:id="1950161361">
      <w:bodyDiv w:val="1"/>
      <w:marLeft w:val="0"/>
      <w:marRight w:val="0"/>
      <w:marTop w:val="0"/>
      <w:marBottom w:val="0"/>
      <w:divBdr>
        <w:top w:val="none" w:sz="0" w:space="0" w:color="auto"/>
        <w:left w:val="none" w:sz="0" w:space="0" w:color="auto"/>
        <w:bottom w:val="none" w:sz="0" w:space="0" w:color="auto"/>
        <w:right w:val="none" w:sz="0" w:space="0" w:color="auto"/>
      </w:divBdr>
    </w:div>
    <w:div w:id="1966424490">
      <w:bodyDiv w:val="1"/>
      <w:marLeft w:val="0"/>
      <w:marRight w:val="0"/>
      <w:marTop w:val="0"/>
      <w:marBottom w:val="0"/>
      <w:divBdr>
        <w:top w:val="none" w:sz="0" w:space="0" w:color="auto"/>
        <w:left w:val="none" w:sz="0" w:space="0" w:color="auto"/>
        <w:bottom w:val="none" w:sz="0" w:space="0" w:color="auto"/>
        <w:right w:val="none" w:sz="0" w:space="0" w:color="auto"/>
      </w:divBdr>
    </w:div>
    <w:div w:id="1973251145">
      <w:bodyDiv w:val="1"/>
      <w:marLeft w:val="0"/>
      <w:marRight w:val="0"/>
      <w:marTop w:val="0"/>
      <w:marBottom w:val="0"/>
      <w:divBdr>
        <w:top w:val="none" w:sz="0" w:space="0" w:color="auto"/>
        <w:left w:val="none" w:sz="0" w:space="0" w:color="auto"/>
        <w:bottom w:val="none" w:sz="0" w:space="0" w:color="auto"/>
        <w:right w:val="none" w:sz="0" w:space="0" w:color="auto"/>
      </w:divBdr>
    </w:div>
    <w:div w:id="2000769695">
      <w:bodyDiv w:val="1"/>
      <w:marLeft w:val="0"/>
      <w:marRight w:val="0"/>
      <w:marTop w:val="0"/>
      <w:marBottom w:val="0"/>
      <w:divBdr>
        <w:top w:val="none" w:sz="0" w:space="0" w:color="auto"/>
        <w:left w:val="none" w:sz="0" w:space="0" w:color="auto"/>
        <w:bottom w:val="none" w:sz="0" w:space="0" w:color="auto"/>
        <w:right w:val="none" w:sz="0" w:space="0" w:color="auto"/>
      </w:divBdr>
    </w:div>
    <w:div w:id="2061904814">
      <w:bodyDiv w:val="1"/>
      <w:marLeft w:val="0"/>
      <w:marRight w:val="0"/>
      <w:marTop w:val="0"/>
      <w:marBottom w:val="0"/>
      <w:divBdr>
        <w:top w:val="none" w:sz="0" w:space="0" w:color="auto"/>
        <w:left w:val="none" w:sz="0" w:space="0" w:color="auto"/>
        <w:bottom w:val="none" w:sz="0" w:space="0" w:color="auto"/>
        <w:right w:val="none" w:sz="0" w:space="0" w:color="auto"/>
      </w:divBdr>
    </w:div>
    <w:div w:id="21287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dfs.semanticscholar.org/062e/106726a8f3fa3351cc75185b3853a8e203fe.pdf" TargetMode="External"/><Relationship Id="rId21" Type="http://schemas.openxmlformats.org/officeDocument/2006/relationships/hyperlink" Target="https://www.youtube.com/watch?v=7J6qAFqo-fI" TargetMode="External"/><Relationship Id="rId42" Type="http://schemas.openxmlformats.org/officeDocument/2006/relationships/hyperlink" Target="https://www.nytimes.com/2014/08/18/technology/for-big-data-scientists-hurdle-to-insights-is-janitor-work.html" TargetMode="External"/><Relationship Id="rId47" Type="http://schemas.openxmlformats.org/officeDocument/2006/relationships/hyperlink" Target="http://ceaccp.oxfordjournals.org/content/8/6/221.full.pdf+html" TargetMode="External"/><Relationship Id="rId63" Type="http://schemas.openxmlformats.org/officeDocument/2006/relationships/hyperlink" Target="http://geekdoctor.blogspot.com/2007/12/it-governance.html" TargetMode="External"/><Relationship Id="rId68" Type="http://schemas.openxmlformats.org/officeDocument/2006/relationships/hyperlink" Target="https://www.amia.org/about-amia/mission-and-history" TargetMode="External"/><Relationship Id="rId2" Type="http://schemas.openxmlformats.org/officeDocument/2006/relationships/numbering" Target="numbering.xml"/><Relationship Id="rId16" Type="http://schemas.openxmlformats.org/officeDocument/2006/relationships/hyperlink" Target="http://www.ncbi.nlm.nih.gov/pubmed/16322178" TargetMode="External"/><Relationship Id="rId29" Type="http://schemas.openxmlformats.org/officeDocument/2006/relationships/hyperlink" Target="https://www.hl7.org/fhir/index.html" TargetMode="External"/><Relationship Id="rId11" Type="http://schemas.openxmlformats.org/officeDocument/2006/relationships/hyperlink" Target="http://www.ncbi.nlm.nih.gov/books/NBK2673/" TargetMode="External"/><Relationship Id="rId24" Type="http://schemas.openxmlformats.org/officeDocument/2006/relationships/hyperlink" Target="http://www.ncbi.nlm.nih.gov/pmc/articles/PMC1122649/pdf/729.pdf" TargetMode="External"/><Relationship Id="rId32" Type="http://schemas.openxmlformats.org/officeDocument/2006/relationships/hyperlink" Target="http://content.healthaffairs.org/content/33/7/1123.abstract" TargetMode="External"/><Relationship Id="rId37" Type="http://schemas.openxmlformats.org/officeDocument/2006/relationships/hyperlink" Target="https://www.healthit.gov/patients-families/your-health-data" TargetMode="External"/><Relationship Id="rId40" Type="http://schemas.openxmlformats.org/officeDocument/2006/relationships/hyperlink" Target="https://www.ncbi.nlm.nih.gov/pmc/articles/PMC3763190/" TargetMode="External"/><Relationship Id="rId45" Type="http://schemas.openxmlformats.org/officeDocument/2006/relationships/hyperlink" Target="https://github.com/mdht/mdht" TargetMode="External"/><Relationship Id="rId53" Type="http://schemas.openxmlformats.org/officeDocument/2006/relationships/hyperlink" Target="https://www.gartner.com/doc/3371741/hype-cycle-healthcare-providers-" TargetMode="External"/><Relationship Id="rId58" Type="http://schemas.openxmlformats.org/officeDocument/2006/relationships/hyperlink" Target="http://www.hhs.gov/hipaa/for-professionals/security/index.html" TargetMode="External"/><Relationship Id="rId66" Type="http://schemas.openxmlformats.org/officeDocument/2006/relationships/hyperlink" Target="https://www.youtube.com/watch?v=_jzpwaiU6Lo"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cbi.nlm.nih.gov/pmc/articles/PMC2814957/pdf/nihms-139040.pdf" TargetMode="External"/><Relationship Id="rId19" Type="http://schemas.openxmlformats.org/officeDocument/2006/relationships/hyperlink" Target="https://www.youtube.com/watch?v=x3cAXhP_OL8" TargetMode="External"/><Relationship Id="rId14" Type="http://schemas.openxmlformats.org/officeDocument/2006/relationships/hyperlink" Target="http://www.ncbi.nlm.nih.gov/books/NBK225187/" TargetMode="External"/><Relationship Id="rId22" Type="http://schemas.openxmlformats.org/officeDocument/2006/relationships/hyperlink" Target="https://en.wikipedia.org/wiki/Bayes%27_theorem" TargetMode="External"/><Relationship Id="rId27" Type="http://schemas.openxmlformats.org/officeDocument/2006/relationships/hyperlink" Target="http://www.sciencedirect.com/science/article/pii/S1532046405000146" TargetMode="External"/><Relationship Id="rId30" Type="http://schemas.openxmlformats.org/officeDocument/2006/relationships/hyperlink" Target="http://dicomiseasy.blogspot.com/2011/11/introduction-to-dicom-chapter-iii-dicom.html" TargetMode="External"/><Relationship Id="rId35" Type="http://schemas.openxmlformats.org/officeDocument/2006/relationships/hyperlink" Target="http://www.ncbi.nlm.nih.gov/pmc/articles/PMC3168328/pdf/amiajnl-2011-000464.pdf" TargetMode="External"/><Relationship Id="rId43" Type="http://schemas.openxmlformats.org/officeDocument/2006/relationships/hyperlink" Target="http://www.amazon.com/Innovation-Generation-Produce-Creative-Scientific/dp/0199892598" TargetMode="External"/><Relationship Id="rId48" Type="http://schemas.openxmlformats.org/officeDocument/2006/relationships/hyperlink" Target="http://nvlpubs.nist.gov/nistpubs/ir/2014/NIST.IR.7988.pdf" TargetMode="External"/><Relationship Id="rId56" Type="http://schemas.openxmlformats.org/officeDocument/2006/relationships/hyperlink" Target="https://www.ncbi.nlm.nih.gov/pmc/articles/PMC1744052/pdf/v014p00231.pdf" TargetMode="External"/><Relationship Id="rId64" Type="http://schemas.openxmlformats.org/officeDocument/2006/relationships/hyperlink" Target="http://geekdoctor.blogspot.com/2010/10/year-of-governance.html" TargetMode="External"/><Relationship Id="rId69" Type="http://schemas.openxmlformats.org/officeDocument/2006/relationships/hyperlink" Target="https://www.bu.edu/met/files/2021/02/bu-met-incomplete-grade-contract.pdf" TargetMode="External"/><Relationship Id="rId8" Type="http://schemas.openxmlformats.org/officeDocument/2006/relationships/image" Target="media/image1.png"/><Relationship Id="rId51" Type="http://schemas.openxmlformats.org/officeDocument/2006/relationships/hyperlink" Target="http://www.healthit.gov/safe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x3cAXhP_OL8&amp;feature=youtu.be" TargetMode="External"/><Relationship Id="rId17" Type="http://schemas.openxmlformats.org/officeDocument/2006/relationships/hyperlink" Target="http://www.ncbi.nlm.nih.gov/pmc/articles/PMC1205605/" TargetMode="External"/><Relationship Id="rId25" Type="http://schemas.openxmlformats.org/officeDocument/2006/relationships/hyperlink" Target="http://www.nejm.org/doi/full/10.1056/NEJMp1401111" TargetMode="External"/><Relationship Id="rId33" Type="http://schemas.openxmlformats.org/officeDocument/2006/relationships/hyperlink" Target="http://www.ncbi.nlm.nih.gov/pmc/articles/PMC3005878/pdf/amiajnl7864.pdf" TargetMode="External"/><Relationship Id="rId38" Type="http://schemas.openxmlformats.org/officeDocument/2006/relationships/hyperlink" Target="https://github.com/amida-tech/blue-button" TargetMode="External"/><Relationship Id="rId46" Type="http://schemas.openxmlformats.org/officeDocument/2006/relationships/hyperlink" Target="https://projects.eclipse.org/proposals/model-driven-health-tools" TargetMode="External"/><Relationship Id="rId59" Type="http://schemas.openxmlformats.org/officeDocument/2006/relationships/hyperlink" Target="http://www.ists.dartmouth.edu/library/416.pdf" TargetMode="External"/><Relationship Id="rId67" Type="http://schemas.openxmlformats.org/officeDocument/2006/relationships/hyperlink" Target="http://www.himss.org/professionaldevelopment/" TargetMode="External"/><Relationship Id="rId20" Type="http://schemas.openxmlformats.org/officeDocument/2006/relationships/hyperlink" Target="https://www.youtube.com/watch?v=4g914YgCl6g" TargetMode="External"/><Relationship Id="rId41" Type="http://schemas.openxmlformats.org/officeDocument/2006/relationships/hyperlink" Target="http://www.ncbi.nlm.nih.gov/pmc/articles/PMC4215060/pdf/amiajnl-2014-002883.pdf" TargetMode="External"/><Relationship Id="rId54" Type="http://schemas.openxmlformats.org/officeDocument/2006/relationships/hyperlink" Target="https://www.youtube.com/watch?v=963Mg7TYMH0" TargetMode="External"/><Relationship Id="rId62" Type="http://schemas.openxmlformats.org/officeDocument/2006/relationships/hyperlink" Target="https://www.amia.org/sites/amia.org/files/AMIA-Clinical-Informatics-Core-Content.pdf" TargetMode="External"/><Relationship Id="rId70" Type="http://schemas.openxmlformats.org/officeDocument/2006/relationships/hyperlink" Target="%20http://www.bu.edu/met/for-students/met-policies-procedures-resources/academic-conduct-code/%20%20%20"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p.edu/openbook.php?record_id=9728" TargetMode="External"/><Relationship Id="rId23" Type="http://schemas.openxmlformats.org/officeDocument/2006/relationships/hyperlink" Target="https://www.youtube.com/watch?v=D8VZqxcu0I0" TargetMode="External"/><Relationship Id="rId28" Type="http://schemas.openxmlformats.org/officeDocument/2006/relationships/hyperlink" Target="http://onlinelibrary.wiley.com/doi/10.1197/j.aem.2004.02.512/pdf" TargetMode="External"/><Relationship Id="rId36" Type="http://schemas.openxmlformats.org/officeDocument/2006/relationships/hyperlink" Target="http://www.sciencedirect.com/science/article/pii/S1532046410001413" TargetMode="External"/><Relationship Id="rId49" Type="http://schemas.openxmlformats.org/officeDocument/2006/relationships/hyperlink" Target="http://jamia.oxfordjournals.org/content/early/2015/03/18/jamia.ocv013.full-text.pdf" TargetMode="External"/><Relationship Id="rId57" Type="http://schemas.openxmlformats.org/officeDocument/2006/relationships/hyperlink" Target="http://www.hhs.gov/hipaa/for-professionals/privacy/laws-regulations/index.html" TargetMode="External"/><Relationship Id="rId10" Type="http://schemas.openxmlformats.org/officeDocument/2006/relationships/hyperlink" Target="http://www.bu.edu/library/services/reserves" TargetMode="External"/><Relationship Id="rId31" Type="http://schemas.openxmlformats.org/officeDocument/2006/relationships/hyperlink" Target="http://www.ncbi.nlm.nih.gov/pmc/articles/PMC3427763/pdf/nihms277146.pdf" TargetMode="External"/><Relationship Id="rId44" Type="http://schemas.openxmlformats.org/officeDocument/2006/relationships/hyperlink" Target="http://www.sciencedirect.com/science/article/pii/0735109789903616" TargetMode="External"/><Relationship Id="rId52" Type="http://schemas.openxmlformats.org/officeDocument/2006/relationships/hyperlink" Target="http://www.ncbi.nlm.nih.gov/books/NBK20636/" TargetMode="External"/><Relationship Id="rId60" Type="http://schemas.openxmlformats.org/officeDocument/2006/relationships/hyperlink" Target="http://quod.lib.umich.edu/j/jsais/11880084.0001.103/--case-study-of-the-application-of-the-systems-development?rgn=main;view=fulltext" TargetMode="External"/><Relationship Id="rId65" Type="http://schemas.openxmlformats.org/officeDocument/2006/relationships/hyperlink" Target="https://www.youtube.com/watch?v=bMt6Nm405T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library.ahima.org/xpedio/groups/public/documents/ahima/bok1_050385.hcsp?dDocName=bok1_050385" TargetMode="External"/><Relationship Id="rId18" Type="http://schemas.openxmlformats.org/officeDocument/2006/relationships/hyperlink" Target="http://www.ncbi.nlm.nih.gov/pubmed/16882838" TargetMode="External"/><Relationship Id="rId39" Type="http://schemas.openxmlformats.org/officeDocument/2006/relationships/hyperlink" Target="https://www.youtube.com/watch?v=mtMsfKQXPys" TargetMode="External"/><Relationship Id="rId34" Type="http://schemas.openxmlformats.org/officeDocument/2006/relationships/hyperlink" Target="http://www.nejm.org/doi/pdf/10.1056/NEJMp1006114" TargetMode="External"/><Relationship Id="rId50" Type="http://schemas.openxmlformats.org/officeDocument/2006/relationships/hyperlink" Target="https://www.ncbi.nlm.nih.gov/pubmed/26049532" TargetMode="External"/><Relationship Id="rId55" Type="http://schemas.openxmlformats.org/officeDocument/2006/relationships/hyperlink" Target="https://www.youtube.com/watch?v=L3QkaS249Bc"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www.bu.edu/met/for-students/met-policies-procedures-resources/academic-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2C131-81F3-4185-891B-E9451827DA50}">
  <ds:schemaRefs>
    <ds:schemaRef ds:uri="http://schemas.openxmlformats.org/officeDocument/2006/bibliography"/>
  </ds:schemaRefs>
</ds:datastoreItem>
</file>

<file path=customXml/itemProps2.xml><?xml version="1.0" encoding="utf-8"?>
<ds:datastoreItem xmlns:ds="http://schemas.openxmlformats.org/officeDocument/2006/customXml" ds:itemID="{584B604D-8EFB-4CAE-84E4-16AC2406FA78}"/>
</file>

<file path=customXml/itemProps3.xml><?xml version="1.0" encoding="utf-8"?>
<ds:datastoreItem xmlns:ds="http://schemas.openxmlformats.org/officeDocument/2006/customXml" ds:itemID="{7A07FB52-6FED-4E01-8E2F-3314558E74F6}"/>
</file>

<file path=docProps/app.xml><?xml version="1.0" encoding="utf-8"?>
<Properties xmlns="http://schemas.openxmlformats.org/officeDocument/2006/extended-properties" xmlns:vt="http://schemas.openxmlformats.org/officeDocument/2006/docPropsVTypes">
  <Template>Normal.dotm</Template>
  <TotalTime>100</TotalTime>
  <Pages>17</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CS 781 Syllabus Spring Online</vt:lpstr>
    </vt:vector>
  </TitlesOfParts>
  <Company>BU</Company>
  <LinksUpToDate>false</LinksUpToDate>
  <CharactersWithSpaces>41569</CharactersWithSpaces>
  <SharedDoc>false</SharedDoc>
  <HLinks>
    <vt:vector size="366" baseType="variant">
      <vt:variant>
        <vt:i4>7929891</vt:i4>
      </vt:variant>
      <vt:variant>
        <vt:i4>180</vt:i4>
      </vt:variant>
      <vt:variant>
        <vt:i4>0</vt:i4>
      </vt:variant>
      <vt:variant>
        <vt:i4>5</vt:i4>
      </vt:variant>
      <vt:variant>
        <vt:lpwstr>http://www.bu.edu/met/for-students/met-policies-procedures-resources/academic-conduct-code/</vt:lpwstr>
      </vt:variant>
      <vt:variant>
        <vt:lpwstr/>
      </vt:variant>
      <vt:variant>
        <vt:i4>7929891</vt:i4>
      </vt:variant>
      <vt:variant>
        <vt:i4>177</vt:i4>
      </vt:variant>
      <vt:variant>
        <vt:i4>0</vt:i4>
      </vt:variant>
      <vt:variant>
        <vt:i4>5</vt:i4>
      </vt:variant>
      <vt:variant>
        <vt:lpwstr>http://www.bu.edu/met/for-students/met-policies-procedures-resources/academic-conduct-code/</vt:lpwstr>
      </vt:variant>
      <vt:variant>
        <vt:lpwstr/>
      </vt:variant>
      <vt:variant>
        <vt:i4>6619237</vt:i4>
      </vt:variant>
      <vt:variant>
        <vt:i4>174</vt:i4>
      </vt:variant>
      <vt:variant>
        <vt:i4>0</vt:i4>
      </vt:variant>
      <vt:variant>
        <vt:i4>5</vt:i4>
      </vt:variant>
      <vt:variant>
        <vt:lpwstr>https://www.amia.org/about-amia/mission-and-history</vt:lpwstr>
      </vt:variant>
      <vt:variant>
        <vt:lpwstr/>
      </vt:variant>
      <vt:variant>
        <vt:i4>5046361</vt:i4>
      </vt:variant>
      <vt:variant>
        <vt:i4>171</vt:i4>
      </vt:variant>
      <vt:variant>
        <vt:i4>0</vt:i4>
      </vt:variant>
      <vt:variant>
        <vt:i4>5</vt:i4>
      </vt:variant>
      <vt:variant>
        <vt:lpwstr>http://www.himss.org/professionaldevelopment/</vt:lpwstr>
      </vt:variant>
      <vt:variant>
        <vt:lpwstr/>
      </vt:variant>
      <vt:variant>
        <vt:i4>3997762</vt:i4>
      </vt:variant>
      <vt:variant>
        <vt:i4>168</vt:i4>
      </vt:variant>
      <vt:variant>
        <vt:i4>0</vt:i4>
      </vt:variant>
      <vt:variant>
        <vt:i4>5</vt:i4>
      </vt:variant>
      <vt:variant>
        <vt:lpwstr>https://www.youtube.com/watch?v=_jzpwaiU6Lo</vt:lpwstr>
      </vt:variant>
      <vt:variant>
        <vt:lpwstr/>
      </vt:variant>
      <vt:variant>
        <vt:i4>2949174</vt:i4>
      </vt:variant>
      <vt:variant>
        <vt:i4>165</vt:i4>
      </vt:variant>
      <vt:variant>
        <vt:i4>0</vt:i4>
      </vt:variant>
      <vt:variant>
        <vt:i4>5</vt:i4>
      </vt:variant>
      <vt:variant>
        <vt:lpwstr>https://www.youtube.com/watch?v=bMt6Nm405T8</vt:lpwstr>
      </vt:variant>
      <vt:variant>
        <vt:lpwstr/>
      </vt:variant>
      <vt:variant>
        <vt:i4>7733296</vt:i4>
      </vt:variant>
      <vt:variant>
        <vt:i4>162</vt:i4>
      </vt:variant>
      <vt:variant>
        <vt:i4>0</vt:i4>
      </vt:variant>
      <vt:variant>
        <vt:i4>5</vt:i4>
      </vt:variant>
      <vt:variant>
        <vt:lpwstr>http://geekdoctor.blogspot.com/2010/10/year-of-governance.html</vt:lpwstr>
      </vt:variant>
      <vt:variant>
        <vt:lpwstr/>
      </vt:variant>
      <vt:variant>
        <vt:i4>6225991</vt:i4>
      </vt:variant>
      <vt:variant>
        <vt:i4>159</vt:i4>
      </vt:variant>
      <vt:variant>
        <vt:i4>0</vt:i4>
      </vt:variant>
      <vt:variant>
        <vt:i4>5</vt:i4>
      </vt:variant>
      <vt:variant>
        <vt:lpwstr>http://geekdoctor.blogspot.com/2007/12/it-governance.html</vt:lpwstr>
      </vt:variant>
      <vt:variant>
        <vt:lpwstr/>
      </vt:variant>
      <vt:variant>
        <vt:i4>1376328</vt:i4>
      </vt:variant>
      <vt:variant>
        <vt:i4>156</vt:i4>
      </vt:variant>
      <vt:variant>
        <vt:i4>0</vt:i4>
      </vt:variant>
      <vt:variant>
        <vt:i4>5</vt:i4>
      </vt:variant>
      <vt:variant>
        <vt:lpwstr>https://www.amia.org/sites/amia.org/files/AMIA-Clinical-Informatics-Core-Content.pdf</vt:lpwstr>
      </vt:variant>
      <vt:variant>
        <vt:lpwstr/>
      </vt:variant>
      <vt:variant>
        <vt:i4>4718612</vt:i4>
      </vt:variant>
      <vt:variant>
        <vt:i4>153</vt:i4>
      </vt:variant>
      <vt:variant>
        <vt:i4>0</vt:i4>
      </vt:variant>
      <vt:variant>
        <vt:i4>5</vt:i4>
      </vt:variant>
      <vt:variant>
        <vt:lpwstr>http://www.ncbi.nlm.nih.gov/pmc/articles/PMC2814957/pdf/nihms-139040.pdf</vt:lpwstr>
      </vt:variant>
      <vt:variant>
        <vt:lpwstr/>
      </vt:variant>
      <vt:variant>
        <vt:i4>4980758</vt:i4>
      </vt:variant>
      <vt:variant>
        <vt:i4>150</vt:i4>
      </vt:variant>
      <vt:variant>
        <vt:i4>0</vt:i4>
      </vt:variant>
      <vt:variant>
        <vt:i4>5</vt:i4>
      </vt:variant>
      <vt:variant>
        <vt:lpwstr>http://quod.lib.umich.edu/j/jsais/11880084.0001.103/--case-study-of-the-application-of-the-systems-development?rgn=main;view=fulltext</vt:lpwstr>
      </vt:variant>
      <vt:variant>
        <vt:lpwstr/>
      </vt:variant>
      <vt:variant>
        <vt:i4>5111874</vt:i4>
      </vt:variant>
      <vt:variant>
        <vt:i4>147</vt:i4>
      </vt:variant>
      <vt:variant>
        <vt:i4>0</vt:i4>
      </vt:variant>
      <vt:variant>
        <vt:i4>5</vt:i4>
      </vt:variant>
      <vt:variant>
        <vt:lpwstr>http://www.ists.dartmouth.edu/library/416.pdf</vt:lpwstr>
      </vt:variant>
      <vt:variant>
        <vt:lpwstr/>
      </vt:variant>
      <vt:variant>
        <vt:i4>3932256</vt:i4>
      </vt:variant>
      <vt:variant>
        <vt:i4>144</vt:i4>
      </vt:variant>
      <vt:variant>
        <vt:i4>0</vt:i4>
      </vt:variant>
      <vt:variant>
        <vt:i4>5</vt:i4>
      </vt:variant>
      <vt:variant>
        <vt:lpwstr>http://www.hhs.gov/hipaa/for-professionals/security/index.html</vt:lpwstr>
      </vt:variant>
      <vt:variant>
        <vt:lpwstr/>
      </vt:variant>
      <vt:variant>
        <vt:i4>7012395</vt:i4>
      </vt:variant>
      <vt:variant>
        <vt:i4>141</vt:i4>
      </vt:variant>
      <vt:variant>
        <vt:i4>0</vt:i4>
      </vt:variant>
      <vt:variant>
        <vt:i4>5</vt:i4>
      </vt:variant>
      <vt:variant>
        <vt:lpwstr>http://www.hhs.gov/hipaa/for-professionals/privacy/laws-regulations/index.html</vt:lpwstr>
      </vt:variant>
      <vt:variant>
        <vt:lpwstr/>
      </vt:variant>
      <vt:variant>
        <vt:i4>8061031</vt:i4>
      </vt:variant>
      <vt:variant>
        <vt:i4>138</vt:i4>
      </vt:variant>
      <vt:variant>
        <vt:i4>0</vt:i4>
      </vt:variant>
      <vt:variant>
        <vt:i4>5</vt:i4>
      </vt:variant>
      <vt:variant>
        <vt:lpwstr>https://www.ncbi.nlm.nih.gov/pmc/articles/PMC1744052/pdf/v014p00231.pdf</vt:lpwstr>
      </vt:variant>
      <vt:variant>
        <vt:lpwstr/>
      </vt:variant>
      <vt:variant>
        <vt:i4>2228280</vt:i4>
      </vt:variant>
      <vt:variant>
        <vt:i4>135</vt:i4>
      </vt:variant>
      <vt:variant>
        <vt:i4>0</vt:i4>
      </vt:variant>
      <vt:variant>
        <vt:i4>5</vt:i4>
      </vt:variant>
      <vt:variant>
        <vt:lpwstr>https://www.youtube.com/watch?v=L3QkaS249Bc</vt:lpwstr>
      </vt:variant>
      <vt:variant>
        <vt:lpwstr/>
      </vt:variant>
      <vt:variant>
        <vt:i4>2228283</vt:i4>
      </vt:variant>
      <vt:variant>
        <vt:i4>132</vt:i4>
      </vt:variant>
      <vt:variant>
        <vt:i4>0</vt:i4>
      </vt:variant>
      <vt:variant>
        <vt:i4>5</vt:i4>
      </vt:variant>
      <vt:variant>
        <vt:lpwstr>https://www.youtube.com/watch?v=963Mg7TYMH0</vt:lpwstr>
      </vt:variant>
      <vt:variant>
        <vt:lpwstr/>
      </vt:variant>
      <vt:variant>
        <vt:i4>524362</vt:i4>
      </vt:variant>
      <vt:variant>
        <vt:i4>129</vt:i4>
      </vt:variant>
      <vt:variant>
        <vt:i4>0</vt:i4>
      </vt:variant>
      <vt:variant>
        <vt:i4>5</vt:i4>
      </vt:variant>
      <vt:variant>
        <vt:lpwstr>https://www.gartner.com/doc/3371741/hype-cycle-healthcare-providers-</vt:lpwstr>
      </vt:variant>
      <vt:variant>
        <vt:lpwstr/>
      </vt:variant>
      <vt:variant>
        <vt:i4>3604534</vt:i4>
      </vt:variant>
      <vt:variant>
        <vt:i4>126</vt:i4>
      </vt:variant>
      <vt:variant>
        <vt:i4>0</vt:i4>
      </vt:variant>
      <vt:variant>
        <vt:i4>5</vt:i4>
      </vt:variant>
      <vt:variant>
        <vt:lpwstr>http://www.ncbi.nlm.nih.gov/books/NBK20636/</vt:lpwstr>
      </vt:variant>
      <vt:variant>
        <vt:lpwstr/>
      </vt:variant>
      <vt:variant>
        <vt:i4>7995443</vt:i4>
      </vt:variant>
      <vt:variant>
        <vt:i4>123</vt:i4>
      </vt:variant>
      <vt:variant>
        <vt:i4>0</vt:i4>
      </vt:variant>
      <vt:variant>
        <vt:i4>5</vt:i4>
      </vt:variant>
      <vt:variant>
        <vt:lpwstr>http://www.healthit.gov/safer/</vt:lpwstr>
      </vt:variant>
      <vt:variant>
        <vt:lpwstr/>
      </vt:variant>
      <vt:variant>
        <vt:i4>720979</vt:i4>
      </vt:variant>
      <vt:variant>
        <vt:i4>120</vt:i4>
      </vt:variant>
      <vt:variant>
        <vt:i4>0</vt:i4>
      </vt:variant>
      <vt:variant>
        <vt:i4>5</vt:i4>
      </vt:variant>
      <vt:variant>
        <vt:lpwstr>https://www.ncbi.nlm.nih.gov/pubmed/26049532</vt:lpwstr>
      </vt:variant>
      <vt:variant>
        <vt:lpwstr/>
      </vt:variant>
      <vt:variant>
        <vt:i4>3997736</vt:i4>
      </vt:variant>
      <vt:variant>
        <vt:i4>117</vt:i4>
      </vt:variant>
      <vt:variant>
        <vt:i4>0</vt:i4>
      </vt:variant>
      <vt:variant>
        <vt:i4>5</vt:i4>
      </vt:variant>
      <vt:variant>
        <vt:lpwstr>http://jamia.oxfordjournals.org/content/early/2015/03/18/jamia.ocv013.full-text.pdf</vt:lpwstr>
      </vt:variant>
      <vt:variant>
        <vt:lpwstr/>
      </vt:variant>
      <vt:variant>
        <vt:i4>65562</vt:i4>
      </vt:variant>
      <vt:variant>
        <vt:i4>114</vt:i4>
      </vt:variant>
      <vt:variant>
        <vt:i4>0</vt:i4>
      </vt:variant>
      <vt:variant>
        <vt:i4>5</vt:i4>
      </vt:variant>
      <vt:variant>
        <vt:lpwstr>http://nvlpubs.nist.gov/nistpubs/ir/2014/NIST.IR.7988.pdf</vt:lpwstr>
      </vt:variant>
      <vt:variant>
        <vt:lpwstr/>
      </vt:variant>
      <vt:variant>
        <vt:i4>7471142</vt:i4>
      </vt:variant>
      <vt:variant>
        <vt:i4>111</vt:i4>
      </vt:variant>
      <vt:variant>
        <vt:i4>0</vt:i4>
      </vt:variant>
      <vt:variant>
        <vt:i4>5</vt:i4>
      </vt:variant>
      <vt:variant>
        <vt:lpwstr>http://ceaccp.oxfordjournals.org/content/8/6/221.full.pdf+html</vt:lpwstr>
      </vt:variant>
      <vt:variant>
        <vt:lpwstr/>
      </vt:variant>
      <vt:variant>
        <vt:i4>4587590</vt:i4>
      </vt:variant>
      <vt:variant>
        <vt:i4>108</vt:i4>
      </vt:variant>
      <vt:variant>
        <vt:i4>0</vt:i4>
      </vt:variant>
      <vt:variant>
        <vt:i4>5</vt:i4>
      </vt:variant>
      <vt:variant>
        <vt:lpwstr>https://projects.eclipse.org/proposals/model-driven-health-tools</vt:lpwstr>
      </vt:variant>
      <vt:variant>
        <vt:lpwstr/>
      </vt:variant>
      <vt:variant>
        <vt:i4>4587613</vt:i4>
      </vt:variant>
      <vt:variant>
        <vt:i4>105</vt:i4>
      </vt:variant>
      <vt:variant>
        <vt:i4>0</vt:i4>
      </vt:variant>
      <vt:variant>
        <vt:i4>5</vt:i4>
      </vt:variant>
      <vt:variant>
        <vt:lpwstr>https://github.com/mdht/mdht</vt:lpwstr>
      </vt:variant>
      <vt:variant>
        <vt:lpwstr/>
      </vt:variant>
      <vt:variant>
        <vt:i4>6225984</vt:i4>
      </vt:variant>
      <vt:variant>
        <vt:i4>102</vt:i4>
      </vt:variant>
      <vt:variant>
        <vt:i4>0</vt:i4>
      </vt:variant>
      <vt:variant>
        <vt:i4>5</vt:i4>
      </vt:variant>
      <vt:variant>
        <vt:lpwstr>http://www.sciencedirect.com/science/article/pii/0735109789903616</vt:lpwstr>
      </vt:variant>
      <vt:variant>
        <vt:lpwstr/>
      </vt:variant>
      <vt:variant>
        <vt:i4>5636120</vt:i4>
      </vt:variant>
      <vt:variant>
        <vt:i4>99</vt:i4>
      </vt:variant>
      <vt:variant>
        <vt:i4>0</vt:i4>
      </vt:variant>
      <vt:variant>
        <vt:i4>5</vt:i4>
      </vt:variant>
      <vt:variant>
        <vt:lpwstr>http://www.amazon.com/Innovation-Generation-Produce-Creative-Scientific/dp/0199892598</vt:lpwstr>
      </vt:variant>
      <vt:variant>
        <vt:lpwstr/>
      </vt:variant>
      <vt:variant>
        <vt:i4>5308500</vt:i4>
      </vt:variant>
      <vt:variant>
        <vt:i4>96</vt:i4>
      </vt:variant>
      <vt:variant>
        <vt:i4>0</vt:i4>
      </vt:variant>
      <vt:variant>
        <vt:i4>5</vt:i4>
      </vt:variant>
      <vt:variant>
        <vt:lpwstr>https://www.nytimes.com/2014/08/18/technology/for-big-data-scientists-hurdle-to-insights-is-janitor-work.html</vt:lpwstr>
      </vt:variant>
      <vt:variant>
        <vt:lpwstr/>
      </vt:variant>
      <vt:variant>
        <vt:i4>7798900</vt:i4>
      </vt:variant>
      <vt:variant>
        <vt:i4>93</vt:i4>
      </vt:variant>
      <vt:variant>
        <vt:i4>0</vt:i4>
      </vt:variant>
      <vt:variant>
        <vt:i4>5</vt:i4>
      </vt:variant>
      <vt:variant>
        <vt:lpwstr>http://www.ncbi.nlm.nih.gov/pmc/articles/PMC4215060/pdf/amiajnl-2014-002883.pdf</vt:lpwstr>
      </vt:variant>
      <vt:variant>
        <vt:lpwstr/>
      </vt:variant>
      <vt:variant>
        <vt:i4>1048655</vt:i4>
      </vt:variant>
      <vt:variant>
        <vt:i4>90</vt:i4>
      </vt:variant>
      <vt:variant>
        <vt:i4>0</vt:i4>
      </vt:variant>
      <vt:variant>
        <vt:i4>5</vt:i4>
      </vt:variant>
      <vt:variant>
        <vt:lpwstr>https://www.ncbi.nlm.nih.gov/pmc/articles/PMC3763190/</vt:lpwstr>
      </vt:variant>
      <vt:variant>
        <vt:lpwstr/>
      </vt:variant>
      <vt:variant>
        <vt:i4>3276840</vt:i4>
      </vt:variant>
      <vt:variant>
        <vt:i4>87</vt:i4>
      </vt:variant>
      <vt:variant>
        <vt:i4>0</vt:i4>
      </vt:variant>
      <vt:variant>
        <vt:i4>5</vt:i4>
      </vt:variant>
      <vt:variant>
        <vt:lpwstr>https://www.youtube.com/watch?v=mtMsfKQXPys</vt:lpwstr>
      </vt:variant>
      <vt:variant>
        <vt:lpwstr/>
      </vt:variant>
      <vt:variant>
        <vt:i4>6094938</vt:i4>
      </vt:variant>
      <vt:variant>
        <vt:i4>84</vt:i4>
      </vt:variant>
      <vt:variant>
        <vt:i4>0</vt:i4>
      </vt:variant>
      <vt:variant>
        <vt:i4>5</vt:i4>
      </vt:variant>
      <vt:variant>
        <vt:lpwstr>https://github.com/amida-tech/blue-button</vt:lpwstr>
      </vt:variant>
      <vt:variant>
        <vt:lpwstr/>
      </vt:variant>
      <vt:variant>
        <vt:i4>3538990</vt:i4>
      </vt:variant>
      <vt:variant>
        <vt:i4>81</vt:i4>
      </vt:variant>
      <vt:variant>
        <vt:i4>0</vt:i4>
      </vt:variant>
      <vt:variant>
        <vt:i4>5</vt:i4>
      </vt:variant>
      <vt:variant>
        <vt:lpwstr>https://www.healthit.gov/patients-families/your-health-data</vt:lpwstr>
      </vt:variant>
      <vt:variant>
        <vt:lpwstr/>
      </vt:variant>
      <vt:variant>
        <vt:i4>2359423</vt:i4>
      </vt:variant>
      <vt:variant>
        <vt:i4>78</vt:i4>
      </vt:variant>
      <vt:variant>
        <vt:i4>0</vt:i4>
      </vt:variant>
      <vt:variant>
        <vt:i4>5</vt:i4>
      </vt:variant>
      <vt:variant>
        <vt:lpwstr>http://www.sciencedirect.com/science/article/pii/S1532046410001413</vt:lpwstr>
      </vt:variant>
      <vt:variant>
        <vt:lpwstr/>
      </vt:variant>
      <vt:variant>
        <vt:i4>7602292</vt:i4>
      </vt:variant>
      <vt:variant>
        <vt:i4>75</vt:i4>
      </vt:variant>
      <vt:variant>
        <vt:i4>0</vt:i4>
      </vt:variant>
      <vt:variant>
        <vt:i4>5</vt:i4>
      </vt:variant>
      <vt:variant>
        <vt:lpwstr>http://www.ncbi.nlm.nih.gov/pmc/articles/PMC3168328/pdf/amiajnl-2011-000464.pdf</vt:lpwstr>
      </vt:variant>
      <vt:variant>
        <vt:lpwstr/>
      </vt:variant>
      <vt:variant>
        <vt:i4>4194321</vt:i4>
      </vt:variant>
      <vt:variant>
        <vt:i4>72</vt:i4>
      </vt:variant>
      <vt:variant>
        <vt:i4>0</vt:i4>
      </vt:variant>
      <vt:variant>
        <vt:i4>5</vt:i4>
      </vt:variant>
      <vt:variant>
        <vt:lpwstr>http://www.nejm.org/doi/pdf/10.1056/NEJMp1006114</vt:lpwstr>
      </vt:variant>
      <vt:variant>
        <vt:lpwstr/>
      </vt:variant>
      <vt:variant>
        <vt:i4>6684779</vt:i4>
      </vt:variant>
      <vt:variant>
        <vt:i4>69</vt:i4>
      </vt:variant>
      <vt:variant>
        <vt:i4>0</vt:i4>
      </vt:variant>
      <vt:variant>
        <vt:i4>5</vt:i4>
      </vt:variant>
      <vt:variant>
        <vt:lpwstr>http://www.ncbi.nlm.nih.gov/pmc/articles/PMC3005878/pdf/amiajnl7864.pdf</vt:lpwstr>
      </vt:variant>
      <vt:variant>
        <vt:lpwstr/>
      </vt:variant>
      <vt:variant>
        <vt:i4>7405617</vt:i4>
      </vt:variant>
      <vt:variant>
        <vt:i4>66</vt:i4>
      </vt:variant>
      <vt:variant>
        <vt:i4>0</vt:i4>
      </vt:variant>
      <vt:variant>
        <vt:i4>5</vt:i4>
      </vt:variant>
      <vt:variant>
        <vt:lpwstr>http://content.healthaffairs.org/content/33/7/1123.abstract</vt:lpwstr>
      </vt:variant>
      <vt:variant>
        <vt:lpwstr/>
      </vt:variant>
      <vt:variant>
        <vt:i4>3604522</vt:i4>
      </vt:variant>
      <vt:variant>
        <vt:i4>63</vt:i4>
      </vt:variant>
      <vt:variant>
        <vt:i4>0</vt:i4>
      </vt:variant>
      <vt:variant>
        <vt:i4>5</vt:i4>
      </vt:variant>
      <vt:variant>
        <vt:lpwstr>http://www.ncbi.nlm.nih.gov/pmc/articles/PMC3427763/pdf/nihms277146.pdf</vt:lpwstr>
      </vt:variant>
      <vt:variant>
        <vt:lpwstr/>
      </vt:variant>
      <vt:variant>
        <vt:i4>29</vt:i4>
      </vt:variant>
      <vt:variant>
        <vt:i4>60</vt:i4>
      </vt:variant>
      <vt:variant>
        <vt:i4>0</vt:i4>
      </vt:variant>
      <vt:variant>
        <vt:i4>5</vt:i4>
      </vt:variant>
      <vt:variant>
        <vt:lpwstr>http://dicomiseasy.blogspot.com/2011/11/introduction-to-dicom-chapter-iii-dicom.html</vt:lpwstr>
      </vt:variant>
      <vt:variant>
        <vt:lpwstr/>
      </vt:variant>
      <vt:variant>
        <vt:i4>3997798</vt:i4>
      </vt:variant>
      <vt:variant>
        <vt:i4>57</vt:i4>
      </vt:variant>
      <vt:variant>
        <vt:i4>0</vt:i4>
      </vt:variant>
      <vt:variant>
        <vt:i4>5</vt:i4>
      </vt:variant>
      <vt:variant>
        <vt:lpwstr>https://www.hl7.org/fhir/index.html</vt:lpwstr>
      </vt:variant>
      <vt:variant>
        <vt:lpwstr/>
      </vt:variant>
      <vt:variant>
        <vt:i4>4259868</vt:i4>
      </vt:variant>
      <vt:variant>
        <vt:i4>54</vt:i4>
      </vt:variant>
      <vt:variant>
        <vt:i4>0</vt:i4>
      </vt:variant>
      <vt:variant>
        <vt:i4>5</vt:i4>
      </vt:variant>
      <vt:variant>
        <vt:lpwstr>http://onlinelibrary.wiley.com/doi/10.1197/j.aem.2004.02.512/pdf</vt:lpwstr>
      </vt:variant>
      <vt:variant>
        <vt:lpwstr/>
      </vt:variant>
      <vt:variant>
        <vt:i4>2162810</vt:i4>
      </vt:variant>
      <vt:variant>
        <vt:i4>51</vt:i4>
      </vt:variant>
      <vt:variant>
        <vt:i4>0</vt:i4>
      </vt:variant>
      <vt:variant>
        <vt:i4>5</vt:i4>
      </vt:variant>
      <vt:variant>
        <vt:lpwstr>http://www.sciencedirect.com/science/article/pii/S1532046405000146</vt:lpwstr>
      </vt:variant>
      <vt:variant>
        <vt:lpwstr/>
      </vt:variant>
      <vt:variant>
        <vt:i4>2818106</vt:i4>
      </vt:variant>
      <vt:variant>
        <vt:i4>48</vt:i4>
      </vt:variant>
      <vt:variant>
        <vt:i4>0</vt:i4>
      </vt:variant>
      <vt:variant>
        <vt:i4>5</vt:i4>
      </vt:variant>
      <vt:variant>
        <vt:lpwstr>https://pdfs.semanticscholar.org/062e/106726a8f3fa3351cc75185b3853a8e203fe.pdf</vt:lpwstr>
      </vt:variant>
      <vt:variant>
        <vt:lpwstr/>
      </vt:variant>
      <vt:variant>
        <vt:i4>6029403</vt:i4>
      </vt:variant>
      <vt:variant>
        <vt:i4>45</vt:i4>
      </vt:variant>
      <vt:variant>
        <vt:i4>0</vt:i4>
      </vt:variant>
      <vt:variant>
        <vt:i4>5</vt:i4>
      </vt:variant>
      <vt:variant>
        <vt:lpwstr>http://www.nejm.org/doi/full/10.1056/NEJMp1401111</vt:lpwstr>
      </vt:variant>
      <vt:variant>
        <vt:lpwstr/>
      </vt:variant>
      <vt:variant>
        <vt:i4>3276904</vt:i4>
      </vt:variant>
      <vt:variant>
        <vt:i4>42</vt:i4>
      </vt:variant>
      <vt:variant>
        <vt:i4>0</vt:i4>
      </vt:variant>
      <vt:variant>
        <vt:i4>5</vt:i4>
      </vt:variant>
      <vt:variant>
        <vt:lpwstr>http://www.ncbi.nlm.nih.gov/pmc/articles/PMC1122649/pdf/729.pdf</vt:lpwstr>
      </vt:variant>
      <vt:variant>
        <vt:lpwstr/>
      </vt:variant>
      <vt:variant>
        <vt:i4>7929983</vt:i4>
      </vt:variant>
      <vt:variant>
        <vt:i4>39</vt:i4>
      </vt:variant>
      <vt:variant>
        <vt:i4>0</vt:i4>
      </vt:variant>
      <vt:variant>
        <vt:i4>5</vt:i4>
      </vt:variant>
      <vt:variant>
        <vt:lpwstr>https://www.youtube.com/watch?v=D8VZqxcu0I0</vt:lpwstr>
      </vt:variant>
      <vt:variant>
        <vt:lpwstr/>
      </vt:variant>
      <vt:variant>
        <vt:i4>3473427</vt:i4>
      </vt:variant>
      <vt:variant>
        <vt:i4>36</vt:i4>
      </vt:variant>
      <vt:variant>
        <vt:i4>0</vt:i4>
      </vt:variant>
      <vt:variant>
        <vt:i4>5</vt:i4>
      </vt:variant>
      <vt:variant>
        <vt:lpwstr>https://en.wikipedia.org/wiki/Bayes%27_theorem</vt:lpwstr>
      </vt:variant>
      <vt:variant>
        <vt:lpwstr/>
      </vt:variant>
      <vt:variant>
        <vt:i4>2818163</vt:i4>
      </vt:variant>
      <vt:variant>
        <vt:i4>33</vt:i4>
      </vt:variant>
      <vt:variant>
        <vt:i4>0</vt:i4>
      </vt:variant>
      <vt:variant>
        <vt:i4>5</vt:i4>
      </vt:variant>
      <vt:variant>
        <vt:lpwstr>https://www.youtube.com/watch?v=7J6qAFqo-fI</vt:lpwstr>
      </vt:variant>
      <vt:variant>
        <vt:lpwstr/>
      </vt:variant>
      <vt:variant>
        <vt:i4>2424957</vt:i4>
      </vt:variant>
      <vt:variant>
        <vt:i4>30</vt:i4>
      </vt:variant>
      <vt:variant>
        <vt:i4>0</vt:i4>
      </vt:variant>
      <vt:variant>
        <vt:i4>5</vt:i4>
      </vt:variant>
      <vt:variant>
        <vt:lpwstr>https://www.youtube.com/watch?v=4g914YgCl6g</vt:lpwstr>
      </vt:variant>
      <vt:variant>
        <vt:lpwstr/>
      </vt:variant>
      <vt:variant>
        <vt:i4>5636147</vt:i4>
      </vt:variant>
      <vt:variant>
        <vt:i4>27</vt:i4>
      </vt:variant>
      <vt:variant>
        <vt:i4>0</vt:i4>
      </vt:variant>
      <vt:variant>
        <vt:i4>5</vt:i4>
      </vt:variant>
      <vt:variant>
        <vt:lpwstr>https://www.youtube.com/watch?v=x3cAXhP_OL8</vt:lpwstr>
      </vt:variant>
      <vt:variant>
        <vt:lpwstr/>
      </vt:variant>
      <vt:variant>
        <vt:i4>3670048</vt:i4>
      </vt:variant>
      <vt:variant>
        <vt:i4>24</vt:i4>
      </vt:variant>
      <vt:variant>
        <vt:i4>0</vt:i4>
      </vt:variant>
      <vt:variant>
        <vt:i4>5</vt:i4>
      </vt:variant>
      <vt:variant>
        <vt:lpwstr>http://www.ncbi.nlm.nih.gov/pubmed/16882838</vt:lpwstr>
      </vt:variant>
      <vt:variant>
        <vt:lpwstr/>
      </vt:variant>
      <vt:variant>
        <vt:i4>65550</vt:i4>
      </vt:variant>
      <vt:variant>
        <vt:i4>21</vt:i4>
      </vt:variant>
      <vt:variant>
        <vt:i4>0</vt:i4>
      </vt:variant>
      <vt:variant>
        <vt:i4>5</vt:i4>
      </vt:variant>
      <vt:variant>
        <vt:lpwstr>http://www.ncbi.nlm.nih.gov/pmc/articles/PMC1205605/</vt:lpwstr>
      </vt:variant>
      <vt:variant>
        <vt:lpwstr/>
      </vt:variant>
      <vt:variant>
        <vt:i4>3604515</vt:i4>
      </vt:variant>
      <vt:variant>
        <vt:i4>18</vt:i4>
      </vt:variant>
      <vt:variant>
        <vt:i4>0</vt:i4>
      </vt:variant>
      <vt:variant>
        <vt:i4>5</vt:i4>
      </vt:variant>
      <vt:variant>
        <vt:lpwstr>http://www.ncbi.nlm.nih.gov/pubmed/16322178</vt:lpwstr>
      </vt:variant>
      <vt:variant>
        <vt:lpwstr/>
      </vt:variant>
      <vt:variant>
        <vt:i4>7208989</vt:i4>
      </vt:variant>
      <vt:variant>
        <vt:i4>15</vt:i4>
      </vt:variant>
      <vt:variant>
        <vt:i4>0</vt:i4>
      </vt:variant>
      <vt:variant>
        <vt:i4>5</vt:i4>
      </vt:variant>
      <vt:variant>
        <vt:lpwstr>http://www.nap.edu/openbook.php?record_id=9728</vt:lpwstr>
      </vt:variant>
      <vt:variant>
        <vt:lpwstr/>
      </vt:variant>
      <vt:variant>
        <vt:i4>1376257</vt:i4>
      </vt:variant>
      <vt:variant>
        <vt:i4>12</vt:i4>
      </vt:variant>
      <vt:variant>
        <vt:i4>0</vt:i4>
      </vt:variant>
      <vt:variant>
        <vt:i4>5</vt:i4>
      </vt:variant>
      <vt:variant>
        <vt:lpwstr>http://www.ncbi.nlm.nih.gov/books/NBK225187/</vt:lpwstr>
      </vt:variant>
      <vt:variant>
        <vt:lpwstr/>
      </vt:variant>
      <vt:variant>
        <vt:i4>2162786</vt:i4>
      </vt:variant>
      <vt:variant>
        <vt:i4>9</vt:i4>
      </vt:variant>
      <vt:variant>
        <vt:i4>0</vt:i4>
      </vt:variant>
      <vt:variant>
        <vt:i4>5</vt:i4>
      </vt:variant>
      <vt:variant>
        <vt:lpwstr>http://library.ahima.org/xpedio/groups/public/documents/ahima/bok1_050385.hcsp?dDocName=bok1_050385</vt:lpwstr>
      </vt:variant>
      <vt:variant>
        <vt:lpwstr/>
      </vt:variant>
      <vt:variant>
        <vt:i4>8257543</vt:i4>
      </vt:variant>
      <vt:variant>
        <vt:i4>6</vt:i4>
      </vt:variant>
      <vt:variant>
        <vt:i4>0</vt:i4>
      </vt:variant>
      <vt:variant>
        <vt:i4>5</vt:i4>
      </vt:variant>
      <vt:variant>
        <vt:lpwstr>https://www.youtube.com/watch?v=x3cAXhP_OL8&amp;feature=youtu.be</vt:lpwstr>
      </vt:variant>
      <vt:variant>
        <vt:lpwstr/>
      </vt:variant>
      <vt:variant>
        <vt:i4>3080240</vt:i4>
      </vt:variant>
      <vt:variant>
        <vt:i4>3</vt:i4>
      </vt:variant>
      <vt:variant>
        <vt:i4>0</vt:i4>
      </vt:variant>
      <vt:variant>
        <vt:i4>5</vt:i4>
      </vt:variant>
      <vt:variant>
        <vt:lpwstr>http://www.ncbi.nlm.nih.gov/books/NBK2673/</vt:lpwstr>
      </vt:variant>
      <vt:variant>
        <vt:lpwstr/>
      </vt:variant>
      <vt:variant>
        <vt:i4>8323191</vt:i4>
      </vt:variant>
      <vt:variant>
        <vt:i4>0</vt:i4>
      </vt:variant>
      <vt:variant>
        <vt:i4>0</vt:i4>
      </vt:variant>
      <vt:variant>
        <vt:i4>5</vt:i4>
      </vt:variant>
      <vt:variant>
        <vt:lpwstr>http://www.bu.edu/library/services/reserves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781 Syllabus Spring Online</dc:title>
  <dc:subject/>
  <dc:creator>Elizabeth Hatch</dc:creator>
  <cp:keywords/>
  <dc:description/>
  <cp:lastModifiedBy>John D'Amore</cp:lastModifiedBy>
  <cp:revision>61</cp:revision>
  <cp:lastPrinted>2017-01-10T17:09:00Z</cp:lastPrinted>
  <dcterms:created xsi:type="dcterms:W3CDTF">2022-08-29T11:48:00Z</dcterms:created>
  <dcterms:modified xsi:type="dcterms:W3CDTF">2022-09-07T19:43:00Z</dcterms:modified>
</cp:coreProperties>
</file>