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B7FA" w14:textId="37FA324E" w:rsidR="00AB72CD" w:rsidRDefault="00BF1DDA" w:rsidP="006969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CB0ED0D" wp14:editId="427A588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41120" cy="3575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2CD">
        <w:t xml:space="preserve">CRRO Corner </w:t>
      </w:r>
      <w:r w:rsidR="00E95E4C">
        <w:t>February 2018</w:t>
      </w:r>
      <w:r w:rsidR="00E95E4C">
        <w:tab/>
      </w:r>
      <w:r w:rsidR="00AB72CD">
        <w:br/>
      </w:r>
      <w:r w:rsidR="00543300">
        <w:t>Introducing Protocol</w:t>
      </w:r>
      <w:r w:rsidR="00B91BF3">
        <w:t xml:space="preserve"> </w:t>
      </w:r>
      <w:r w:rsidR="00543300">
        <w:t>B</w:t>
      </w:r>
      <w:r w:rsidR="00E95E4C">
        <w:t>uilder</w:t>
      </w:r>
      <w:r w:rsidR="00AB72CD">
        <w:t xml:space="preserve"> </w:t>
      </w:r>
      <w:r w:rsidR="0064472F">
        <w:br/>
      </w:r>
      <w:r w:rsidR="00AB72CD">
        <w:t>Gina Daniels</w:t>
      </w:r>
      <w:r w:rsidR="00543300">
        <w:br/>
      </w:r>
    </w:p>
    <w:p w14:paraId="19681B19" w14:textId="77777777" w:rsidR="008C23C2" w:rsidRDefault="008C23C2" w:rsidP="00BF1DDA">
      <w:pPr>
        <w:ind w:firstLine="720"/>
      </w:pPr>
    </w:p>
    <w:p w14:paraId="20D67E76" w14:textId="10BCFA20" w:rsidR="00BF1DDA" w:rsidRDefault="008C23C2" w:rsidP="008C23C2">
      <w:pPr>
        <w:ind w:firstLine="720"/>
      </w:pPr>
      <w:r>
        <w:t xml:space="preserve">Writing a protocol can be a daunting task. </w:t>
      </w:r>
      <w:r w:rsidR="00543300">
        <w:t xml:space="preserve">The </w:t>
      </w:r>
      <w:r w:rsidR="007576E1">
        <w:t xml:space="preserve">Boston University </w:t>
      </w:r>
      <w:r w:rsidR="00543300">
        <w:t>Clinical and Translational Science Institute</w:t>
      </w:r>
      <w:r w:rsidR="007576E1">
        <w:t xml:space="preserve"> (CTSI)</w:t>
      </w:r>
      <w:r w:rsidR="00543300">
        <w:t xml:space="preserve"> is excited to </w:t>
      </w:r>
      <w:r w:rsidR="00973379">
        <w:t>introduce</w:t>
      </w:r>
      <w:r w:rsidR="00543300">
        <w:t xml:space="preserve"> a new tool</w:t>
      </w:r>
      <w:r w:rsidR="00B91BF3">
        <w:t xml:space="preserve"> available</w:t>
      </w:r>
      <w:r w:rsidR="00543300">
        <w:t xml:space="preserve"> to assist you in writing your study protocols! </w:t>
      </w:r>
      <w:r w:rsidR="00543300" w:rsidRPr="008C23C2">
        <w:rPr>
          <w:b/>
        </w:rPr>
        <w:t>Protocol</w:t>
      </w:r>
      <w:r w:rsidR="00B91BF3" w:rsidRPr="008C23C2">
        <w:rPr>
          <w:b/>
        </w:rPr>
        <w:t xml:space="preserve"> </w:t>
      </w:r>
      <w:r w:rsidR="00543300" w:rsidRPr="008C23C2">
        <w:rPr>
          <w:b/>
        </w:rPr>
        <w:t>Builder</w:t>
      </w:r>
      <w:r w:rsidR="00543300">
        <w:t xml:space="preserve"> is a secure, cloud-based technology that provides step-by-step </w:t>
      </w:r>
      <w:r w:rsidR="00A10ED4">
        <w:t xml:space="preserve">customized </w:t>
      </w:r>
      <w:r w:rsidR="00543300">
        <w:t xml:space="preserve">guidance for developing research protocols. </w:t>
      </w:r>
    </w:p>
    <w:p w14:paraId="36CB509E" w14:textId="6D86943B" w:rsidR="00FE643C" w:rsidRDefault="00543300" w:rsidP="00BF1DDA">
      <w:pPr>
        <w:ind w:firstLine="720"/>
      </w:pPr>
      <w:r w:rsidRPr="00543300">
        <w:t xml:space="preserve">This new protocol writing technology can help you write protocols that adhere to </w:t>
      </w:r>
      <w:r>
        <w:t>H</w:t>
      </w:r>
      <w:r w:rsidR="008C23C2">
        <w:t xml:space="preserve">uman </w:t>
      </w:r>
      <w:r>
        <w:t>R</w:t>
      </w:r>
      <w:r w:rsidR="008C23C2">
        <w:t xml:space="preserve">esearch </w:t>
      </w:r>
      <w:r>
        <w:t>P</w:t>
      </w:r>
      <w:r w:rsidR="008C23C2">
        <w:t xml:space="preserve">rotection </w:t>
      </w:r>
      <w:r>
        <w:t>P</w:t>
      </w:r>
      <w:r w:rsidR="008C23C2">
        <w:t>rogram</w:t>
      </w:r>
      <w:r w:rsidRPr="00543300">
        <w:t xml:space="preserve"> and </w:t>
      </w:r>
      <w:r w:rsidR="008C23C2">
        <w:t xml:space="preserve">applicable </w:t>
      </w:r>
      <w:r w:rsidRPr="00543300">
        <w:t xml:space="preserve">regulatory standards in less time with less hassle. </w:t>
      </w:r>
      <w:r>
        <w:t xml:space="preserve">It provides a structured and guided experience that </w:t>
      </w:r>
      <w:r w:rsidR="00B91BF3">
        <w:t>can assist</w:t>
      </w:r>
      <w:r>
        <w:t xml:space="preserve"> </w:t>
      </w:r>
      <w:r w:rsidR="008C23C2">
        <w:t>all</w:t>
      </w:r>
      <w:r>
        <w:t xml:space="preserve"> investigators</w:t>
      </w:r>
      <w:r w:rsidR="008C23C2">
        <w:t>,</w:t>
      </w:r>
      <w:r w:rsidR="008C23C2" w:rsidRPr="008C23C2">
        <w:t xml:space="preserve"> </w:t>
      </w:r>
      <w:r w:rsidR="008C23C2">
        <w:t>new and experienced, in developing a clear and complete protocol</w:t>
      </w:r>
      <w:r>
        <w:t>. Protocol</w:t>
      </w:r>
      <w:r w:rsidR="00B91BF3">
        <w:t xml:space="preserve"> </w:t>
      </w:r>
      <w:r>
        <w:t xml:space="preserve">Builder can be used for </w:t>
      </w:r>
      <w:r w:rsidR="003C694E">
        <w:t xml:space="preserve">both </w:t>
      </w:r>
      <w:r>
        <w:t>biomedical and so</w:t>
      </w:r>
      <w:r w:rsidR="00FE643C">
        <w:t xml:space="preserve">cial </w:t>
      </w:r>
      <w:r w:rsidR="003C694E">
        <w:t>behavioral research studies, and can be customized to many different types of protocols (observational</w:t>
      </w:r>
      <w:r w:rsidR="008C23C2">
        <w:t xml:space="preserve"> studies</w:t>
      </w:r>
      <w:r w:rsidR="003C694E">
        <w:t>, interventional studies</w:t>
      </w:r>
      <w:r w:rsidR="007576E1">
        <w:t>, etc.</w:t>
      </w:r>
      <w:r w:rsidR="003C694E">
        <w:t xml:space="preserve">). </w:t>
      </w:r>
      <w:r w:rsidR="002A3917">
        <w:t>Once you select the type of protocol you plan to develop, the application automatically populate</w:t>
      </w:r>
      <w:r w:rsidR="00B91BF3">
        <w:t>s</w:t>
      </w:r>
      <w:r w:rsidR="002A3917">
        <w:t xml:space="preserve"> the sections of the protocol that need to be filled. </w:t>
      </w:r>
      <w:r w:rsidR="0014787D">
        <w:t xml:space="preserve">You can auto-build your glossary, abbreviations, references, and appendices as you go. </w:t>
      </w:r>
      <w:r w:rsidR="002A3917">
        <w:t>The application provides relevant tips and instruction for each section that you need to fill</w:t>
      </w:r>
      <w:r w:rsidR="00FE643C">
        <w:t xml:space="preserve">. </w:t>
      </w:r>
      <w:r w:rsidR="002336CC">
        <w:br/>
      </w:r>
      <w:r w:rsidR="008C23C2">
        <w:br/>
      </w:r>
    </w:p>
    <w:p w14:paraId="1DD3C9A3" w14:textId="10EEC638" w:rsidR="00B91BF3" w:rsidRDefault="00FE643C" w:rsidP="00A831DB">
      <w:r>
        <w:rPr>
          <w:noProof/>
        </w:rPr>
        <w:drawing>
          <wp:anchor distT="0" distB="0" distL="114300" distR="114300" simplePos="0" relativeHeight="251658240" behindDoc="0" locked="0" layoutInCell="1" allowOverlap="1" wp14:anchorId="5A498A3A" wp14:editId="07E8E54A">
            <wp:simplePos x="0" y="0"/>
            <wp:positionH relativeFrom="column">
              <wp:posOffset>1438910</wp:posOffset>
            </wp:positionH>
            <wp:positionV relativeFrom="paragraph">
              <wp:posOffset>15875</wp:posOffset>
            </wp:positionV>
            <wp:extent cx="3132455" cy="3474085"/>
            <wp:effectExtent l="19050" t="19050" r="10795" b="12065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3474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87D">
        <w:t>List of types of protocol templates</w:t>
      </w:r>
      <w:r w:rsidR="00B91BF3">
        <w:t xml:space="preserve"> </w:t>
      </w:r>
      <w:r w:rsidR="002336CC">
        <w:t>available</w:t>
      </w:r>
      <w:r w:rsidR="00BF1DDA">
        <w:t>:</w:t>
      </w:r>
    </w:p>
    <w:p w14:paraId="24DBF33A" w14:textId="77777777" w:rsidR="00BF1DDA" w:rsidRDefault="00BF1DDA" w:rsidP="00A831DB"/>
    <w:p w14:paraId="6494DE38" w14:textId="77777777" w:rsidR="00BF1DDA" w:rsidRDefault="00BF1DDA" w:rsidP="00A831DB"/>
    <w:p w14:paraId="0CE2712E" w14:textId="452996DA" w:rsidR="00FE643C" w:rsidRDefault="00B91BF3" w:rsidP="00BF1DD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DDB25C" wp14:editId="09625BE1">
            <wp:simplePos x="0" y="0"/>
            <wp:positionH relativeFrom="column">
              <wp:posOffset>1583055</wp:posOffset>
            </wp:positionH>
            <wp:positionV relativeFrom="paragraph">
              <wp:posOffset>0</wp:posOffset>
            </wp:positionV>
            <wp:extent cx="2954655" cy="3876675"/>
            <wp:effectExtent l="0" t="0" r="0" b="952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87D">
        <w:t>Sample list of sections to fill (</w:t>
      </w:r>
      <w:r w:rsidR="008C23C2">
        <w:t xml:space="preserve">ex: </w:t>
      </w:r>
      <w:r w:rsidR="0014787D">
        <w:t>interventional behavioral s</w:t>
      </w:r>
      <w:r>
        <w:t>tudy</w:t>
      </w:r>
      <w:r w:rsidR="0014787D">
        <w:t>)</w:t>
      </w:r>
      <w:r w:rsidR="00BF1DDA">
        <w:t>:</w:t>
      </w:r>
    </w:p>
    <w:p w14:paraId="529B32F5" w14:textId="77777777" w:rsidR="00A831DB" w:rsidRDefault="00A831DB" w:rsidP="001253AB"/>
    <w:p w14:paraId="26FECB54" w14:textId="77777777" w:rsidR="00A831DB" w:rsidRDefault="00A831DB" w:rsidP="001253AB"/>
    <w:p w14:paraId="17CB25B1" w14:textId="77777777" w:rsidR="00A831DB" w:rsidRDefault="00A831DB" w:rsidP="001253AB"/>
    <w:p w14:paraId="6771B869" w14:textId="77777777" w:rsidR="00A831DB" w:rsidRDefault="00A831DB" w:rsidP="001253AB"/>
    <w:p w14:paraId="10BC8E6E" w14:textId="77777777" w:rsidR="00A831DB" w:rsidRDefault="00A831DB" w:rsidP="001253AB"/>
    <w:p w14:paraId="2CB0D639" w14:textId="77777777" w:rsidR="00A831DB" w:rsidRDefault="00A831DB" w:rsidP="001253AB"/>
    <w:p w14:paraId="17170E65" w14:textId="77777777" w:rsidR="00A831DB" w:rsidRDefault="00A831DB" w:rsidP="001253AB"/>
    <w:p w14:paraId="6A8FE951" w14:textId="77777777" w:rsidR="00A831DB" w:rsidRDefault="00A831DB" w:rsidP="001253AB"/>
    <w:p w14:paraId="2DF6C435" w14:textId="77777777" w:rsidR="00A831DB" w:rsidRDefault="00A831DB" w:rsidP="001253AB"/>
    <w:p w14:paraId="6ED201CA" w14:textId="77777777" w:rsidR="00A831DB" w:rsidRDefault="00A831DB" w:rsidP="001253AB"/>
    <w:p w14:paraId="099B88BD" w14:textId="77777777" w:rsidR="00A831DB" w:rsidRDefault="00A831DB" w:rsidP="001253AB"/>
    <w:p w14:paraId="2ED972EF" w14:textId="77777777" w:rsidR="00A831DB" w:rsidRDefault="00A831DB" w:rsidP="001253AB"/>
    <w:p w14:paraId="1707AE92" w14:textId="41E7F861" w:rsidR="008C23C2" w:rsidRDefault="008C23C2" w:rsidP="008C23C2">
      <w:pPr>
        <w:ind w:firstLine="720"/>
      </w:pPr>
      <w:r>
        <w:t>At any time during your drafting process</w:t>
      </w:r>
      <w:r w:rsidR="002A3917">
        <w:t>, you can invite colleagues to review your protocol. Your colleagues can apply comments directly into your Protocol</w:t>
      </w:r>
      <w:r w:rsidR="00B91BF3">
        <w:t xml:space="preserve"> </w:t>
      </w:r>
      <w:r w:rsidR="002A3917">
        <w:t xml:space="preserve">Builder document. </w:t>
      </w:r>
      <w:r>
        <w:t>Y</w:t>
      </w:r>
      <w:r w:rsidR="002A3917">
        <w:t xml:space="preserve">our </w:t>
      </w:r>
      <w:r>
        <w:t xml:space="preserve">finished </w:t>
      </w:r>
      <w:r w:rsidR="002A3917">
        <w:t xml:space="preserve">protocol can </w:t>
      </w:r>
      <w:r>
        <w:t xml:space="preserve">be </w:t>
      </w:r>
      <w:r w:rsidR="002A3917">
        <w:t>download</w:t>
      </w:r>
      <w:r>
        <w:t>ed as a Word document or a PDF,</w:t>
      </w:r>
      <w:r w:rsidR="002A3917">
        <w:t xml:space="preserve"> and then </w:t>
      </w:r>
      <w:r>
        <w:t xml:space="preserve">you can upload it </w:t>
      </w:r>
      <w:r w:rsidR="002A3917">
        <w:t xml:space="preserve">to your INSPIR application. </w:t>
      </w:r>
      <w:r w:rsidR="00FE643C">
        <w:t>Amendments and further modifications can be made to your protocol after your initial version is developed. Protocol</w:t>
      </w:r>
      <w:r w:rsidR="00B91BF3">
        <w:t xml:space="preserve"> </w:t>
      </w:r>
      <w:r w:rsidR="00FE643C">
        <w:t>Builder keeps track of recent</w:t>
      </w:r>
      <w:r>
        <w:t>ly made</w:t>
      </w:r>
      <w:r w:rsidR="00FE643C">
        <w:t xml:space="preserve"> changes</w:t>
      </w:r>
      <w:r>
        <w:t>, from which</w:t>
      </w:r>
      <w:r w:rsidR="00FE643C">
        <w:t xml:space="preserve"> you can automatically </w:t>
      </w:r>
      <w:r>
        <w:t>create</w:t>
      </w:r>
      <w:r w:rsidR="00FE643C">
        <w:t xml:space="preserve"> a ‘Summary of Changes’ section for your </w:t>
      </w:r>
      <w:r>
        <w:t>amendment</w:t>
      </w:r>
      <w:r w:rsidR="00FE643C">
        <w:t>.</w:t>
      </w:r>
      <w:r>
        <w:t xml:space="preserve"> </w:t>
      </w:r>
    </w:p>
    <w:p w14:paraId="3A15D95C" w14:textId="3D83CE2A" w:rsidR="00B91BF3" w:rsidRDefault="00B91BF3" w:rsidP="00B91BF3">
      <w:pPr>
        <w:jc w:val="center"/>
      </w:pPr>
      <w:r>
        <w:rPr>
          <w:noProof/>
        </w:rPr>
        <w:drawing>
          <wp:inline distT="0" distB="0" distL="0" distR="0" wp14:anchorId="694EC806" wp14:editId="09AD36CA">
            <wp:extent cx="5044440" cy="261168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261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15D5F77" w14:textId="258B569D" w:rsidR="00543300" w:rsidRDefault="00543300" w:rsidP="00BF1DDA">
      <w:pPr>
        <w:ind w:firstLine="720"/>
      </w:pPr>
      <w:r>
        <w:t>Protocol</w:t>
      </w:r>
      <w:r w:rsidR="00B91BF3">
        <w:t xml:space="preserve"> </w:t>
      </w:r>
      <w:r w:rsidRPr="00543300">
        <w:t>Builder is developed and hosted by Biomedical Research Alliance of New York</w:t>
      </w:r>
      <w:r w:rsidR="001747FE">
        <w:t xml:space="preserve"> (BRANY</w:t>
      </w:r>
      <w:r w:rsidRPr="00543300">
        <w:t>)</w:t>
      </w:r>
      <w:r w:rsidR="001747FE">
        <w:t>, which is the same group that runs the CITI Program trainings.</w:t>
      </w:r>
      <w:r w:rsidRPr="00543300">
        <w:t xml:space="preserve"> </w:t>
      </w:r>
      <w:r w:rsidR="001747FE">
        <w:t xml:space="preserve">Protocol Builder can be </w:t>
      </w:r>
      <w:r w:rsidRPr="00543300">
        <w:t xml:space="preserve">accessed via your computer or </w:t>
      </w:r>
      <w:r w:rsidR="001747FE">
        <w:t xml:space="preserve">an </w:t>
      </w:r>
      <w:r w:rsidRPr="00543300">
        <w:t>iPad app.</w:t>
      </w:r>
      <w:r>
        <w:t xml:space="preserve"> If you would like to learn more about how to use the technology, Protocol</w:t>
      </w:r>
      <w:r w:rsidR="00B91BF3">
        <w:t xml:space="preserve"> </w:t>
      </w:r>
      <w:r>
        <w:t xml:space="preserve">Builder offers Informational Webinars twice per month to anyone interested in the program. </w:t>
      </w:r>
      <w:r w:rsidR="001747FE">
        <w:t xml:space="preserve">You can find more information about the webinar schedule, FAQs, and Protocol Builder features on the </w:t>
      </w:r>
      <w:hyperlink r:id="rId9" w:history="1">
        <w:r w:rsidR="001747FE" w:rsidRPr="001747FE">
          <w:rPr>
            <w:rStyle w:val="Hyperlink"/>
          </w:rPr>
          <w:t>Protocol Builder website</w:t>
        </w:r>
      </w:hyperlink>
      <w:r w:rsidR="001747FE">
        <w:t xml:space="preserve">. </w:t>
      </w:r>
      <w:r w:rsidR="00BF1DDA">
        <w:br/>
      </w:r>
      <w:r w:rsidR="00BF1DDA">
        <w:br/>
      </w:r>
      <w:r w:rsidR="00BF1DDA" w:rsidRPr="00BF1DDA">
        <w:rPr>
          <w:b/>
        </w:rPr>
        <w:t>Want to get started</w:t>
      </w:r>
      <w:r w:rsidR="008C23C2">
        <w:rPr>
          <w:b/>
        </w:rPr>
        <w:t xml:space="preserve"> with Protocol Builder</w:t>
      </w:r>
      <w:r w:rsidR="00BF1DDA" w:rsidRPr="00BF1DDA">
        <w:rPr>
          <w:b/>
        </w:rPr>
        <w:t>?</w:t>
      </w:r>
      <w:r w:rsidR="00BF1DDA">
        <w:t xml:space="preserve"> </w:t>
      </w:r>
    </w:p>
    <w:p w14:paraId="3083DCD7" w14:textId="7B676ED2" w:rsidR="00543300" w:rsidRDefault="00543300" w:rsidP="001253AB">
      <w:r w:rsidRPr="00543300">
        <w:t>To request access to Protoc</w:t>
      </w:r>
      <w:r>
        <w:t xml:space="preserve">ol Builder, please visit the </w:t>
      </w:r>
      <w:r w:rsidRPr="00543300">
        <w:t>BMC</w:t>
      </w:r>
      <w:r>
        <w:t>/BU Medical Campus</w:t>
      </w:r>
      <w:r w:rsidRPr="00543300">
        <w:t xml:space="preserve"> registration page at </w:t>
      </w:r>
      <w:hyperlink r:id="rId10" w:history="1">
        <w:r w:rsidRPr="00BB3BC8">
          <w:rPr>
            <w:rStyle w:val="Hyperlink"/>
          </w:rPr>
          <w:t>https://app.protocolbuilderpro.com/register/boston-university</w:t>
        </w:r>
      </w:hyperlink>
      <w:r w:rsidRPr="00543300">
        <w:t>.</w:t>
      </w:r>
    </w:p>
    <w:p w14:paraId="532AE93C" w14:textId="245D551C" w:rsidR="00543300" w:rsidRDefault="00543300" w:rsidP="00543300">
      <w:r>
        <w:t xml:space="preserve">If you have questions or would like to request assistance with Protocol Builder, please contact Mary-Tara Roth at </w:t>
      </w:r>
      <w:hyperlink r:id="rId11" w:history="1">
        <w:r w:rsidR="007576E1" w:rsidRPr="002D4B9F">
          <w:rPr>
            <w:rStyle w:val="Hyperlink"/>
          </w:rPr>
          <w:t>mtroth@bu.edu</w:t>
        </w:r>
      </w:hyperlink>
      <w:r w:rsidR="007576E1">
        <w:t xml:space="preserve">. </w:t>
      </w:r>
    </w:p>
    <w:p w14:paraId="74463051" w14:textId="2B96D616" w:rsidR="00543300" w:rsidRDefault="00543300" w:rsidP="00543300">
      <w:r>
        <w:t xml:space="preserve">If you have questions regarding access or technical issues, please contact Tasha Coughlin at </w:t>
      </w:r>
      <w:hyperlink r:id="rId12" w:history="1">
        <w:r w:rsidR="007576E1" w:rsidRPr="002D4B9F">
          <w:rPr>
            <w:rStyle w:val="Hyperlink"/>
          </w:rPr>
          <w:t>tawatson@bu.edu</w:t>
        </w:r>
      </w:hyperlink>
      <w:r w:rsidR="007576E1">
        <w:t xml:space="preserve">. </w:t>
      </w:r>
    </w:p>
    <w:sectPr w:rsidR="0054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32753"/>
    <w:multiLevelType w:val="hybridMultilevel"/>
    <w:tmpl w:val="2A52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4D"/>
    <w:rsid w:val="001253AB"/>
    <w:rsid w:val="0014787D"/>
    <w:rsid w:val="001747FE"/>
    <w:rsid w:val="00191BD9"/>
    <w:rsid w:val="001A6DDA"/>
    <w:rsid w:val="001F46E4"/>
    <w:rsid w:val="002040E0"/>
    <w:rsid w:val="002336CC"/>
    <w:rsid w:val="00234D37"/>
    <w:rsid w:val="002A3917"/>
    <w:rsid w:val="00350A6C"/>
    <w:rsid w:val="003C694E"/>
    <w:rsid w:val="004806D7"/>
    <w:rsid w:val="00543300"/>
    <w:rsid w:val="0059100C"/>
    <w:rsid w:val="005A5E58"/>
    <w:rsid w:val="005E0491"/>
    <w:rsid w:val="005E6A99"/>
    <w:rsid w:val="005F634D"/>
    <w:rsid w:val="0064472F"/>
    <w:rsid w:val="00696964"/>
    <w:rsid w:val="007576E1"/>
    <w:rsid w:val="00795A8D"/>
    <w:rsid w:val="007A6AAA"/>
    <w:rsid w:val="00855815"/>
    <w:rsid w:val="00887616"/>
    <w:rsid w:val="008C23C2"/>
    <w:rsid w:val="008D5BCB"/>
    <w:rsid w:val="008E57E3"/>
    <w:rsid w:val="008F77C5"/>
    <w:rsid w:val="009202EF"/>
    <w:rsid w:val="009669C0"/>
    <w:rsid w:val="00973379"/>
    <w:rsid w:val="009F257C"/>
    <w:rsid w:val="00A07DB3"/>
    <w:rsid w:val="00A10ED4"/>
    <w:rsid w:val="00A23B92"/>
    <w:rsid w:val="00A320F2"/>
    <w:rsid w:val="00A831DB"/>
    <w:rsid w:val="00AB72CD"/>
    <w:rsid w:val="00B91BF3"/>
    <w:rsid w:val="00BA632A"/>
    <w:rsid w:val="00BD167C"/>
    <w:rsid w:val="00BF1DDA"/>
    <w:rsid w:val="00D148B4"/>
    <w:rsid w:val="00DD1FFA"/>
    <w:rsid w:val="00E95E4C"/>
    <w:rsid w:val="00EB4030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6173"/>
  <w15:chartTrackingRefBased/>
  <w15:docId w15:val="{934C67DB-1FB6-4799-B991-42814CC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53AB"/>
    <w:rPr>
      <w:b/>
      <w:bCs/>
    </w:rPr>
  </w:style>
  <w:style w:type="character" w:styleId="Emphasis">
    <w:name w:val="Emphasis"/>
    <w:basedOn w:val="DefaultParagraphFont"/>
    <w:uiPriority w:val="20"/>
    <w:qFormat/>
    <w:rsid w:val="001253A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910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awatson@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troth@bu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pp.protocolbuilderpro.com/register/boston-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tocolbuilderpr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Gina</dc:creator>
  <cp:keywords/>
  <dc:description/>
  <cp:lastModifiedBy>Tomlinson, Sharon Mary</cp:lastModifiedBy>
  <cp:revision>2</cp:revision>
  <dcterms:created xsi:type="dcterms:W3CDTF">2018-03-27T15:28:00Z</dcterms:created>
  <dcterms:modified xsi:type="dcterms:W3CDTF">2018-03-27T15:28:00Z</dcterms:modified>
</cp:coreProperties>
</file>