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162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125661</wp:posOffset>
            </wp:positionV>
            <wp:extent cx="2342959" cy="319858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2959" cy="3198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162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Part-Time Advanced-Standing Clinical Practice Program Plan for Charles River Students</w:t>
      </w:r>
    </w:p>
    <w:p w:rsidR="00000000" w:rsidDel="00000000" w:rsidP="00000000" w:rsidRDefault="00000000" w:rsidRPr="00000000" w14:paraId="00000003">
      <w:pPr>
        <w:ind w:right="162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FOR PART-TIME STUDENTS WHO BEGAN PRIOR TO FALL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78.000000000004" w:type="dxa"/>
        <w:jc w:val="left"/>
        <w:tblInd w:w="33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5.9999999999995"/>
        <w:gridCol w:w="1872.0000000000002"/>
        <w:gridCol w:w="4113"/>
        <w:gridCol w:w="828.0000000000007"/>
        <w:gridCol w:w="2004.0000000000005"/>
        <w:gridCol w:w="936.0000000000014"/>
        <w:gridCol w:w="1209.0000000000005"/>
        <w:tblGridChange w:id="0">
          <w:tblGrid>
            <w:gridCol w:w="3515.9999999999995"/>
            <w:gridCol w:w="1872.0000000000002"/>
            <w:gridCol w:w="4113"/>
            <w:gridCol w:w="828.0000000000007"/>
            <w:gridCol w:w="2004.0000000000005"/>
            <w:gridCol w:w="936.0000000000014"/>
            <w:gridCol w:w="1209.0000000000005"/>
          </w:tblGrid>
        </w:tblGridChange>
      </w:tblGrid>
      <w:tr>
        <w:trPr>
          <w:cantSplit w:val="0"/>
          <w:trHeight w:val="183.31250000000006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I Fall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Course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Prerequisites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Grade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Semester/Year Completed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 Acquired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HB 735 Racial Justice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SR 743 Research 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ind w:right="36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I Spring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Course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Prerequisites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Grade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Semester/Year Completed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 Acquired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WP XXX Welfare Policy Elective*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SR 744 Research II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SR 743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5">
            <w:pPr>
              <w:ind w:right="36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II Fall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Course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Prerequisites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Grade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Semester/Year Completed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 Acquired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800 CP Field Ed Seminar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Must be in Field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0cr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805 Field Education III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Only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Must Be In Field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4cr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 770 Clinical Practice w/ Individuals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Only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2cr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 771 Clinical Practice w/ Groups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Spring Only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2cr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 772 Clinical Practice w/ Families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Spring Only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2cr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D">
            <w:pPr>
              <w:ind w:right="36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II Spring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Course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Prerequisites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Grade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Semester/Year Completed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 Acquired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800 Field Ed Seminar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Must Be In Field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0cr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806 Field Education IV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Spring Only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805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4cr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 XXX Clinical Practice Elective*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 770, CP 771, CP 772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SSW Elective*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 Clinical Practice: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CP 770, CP 771, CP 772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E">
            <w:pPr>
              <w:ind w:right="36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II Summer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Course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2895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Prerequisites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Grade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Semester/Year Completed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Credits Acquired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753 Ethics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Must Be In Advanced Placement (2nd Year)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807 Field Education V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Only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 806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2cr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SSW Elective*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 Clinical Practice: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CP 770, CP 771, CP 772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SSW Elective*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Fall, Spring, Summer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SAME AS ABOVE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3cr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F">
            <w:pPr>
              <w:ind w:right="36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ind w:right="162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right="162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360" w:right="162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Student Signature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</w:t>
      </w:r>
      <w:r w:rsidDel="00000000" w:rsidR="00000000" w:rsidRPr="00000000">
        <w:rPr>
          <w:b w:val="1"/>
          <w:sz w:val="18"/>
          <w:szCs w:val="18"/>
          <w:rtl w:val="0"/>
        </w:rPr>
        <w:tab/>
        <w:tab/>
        <w:tab/>
        <w:tab/>
        <w:tab/>
        <w:t xml:space="preserve">    Total Program Credits: 43 (40 if research waiver exam passed)</w:t>
      </w:r>
    </w:p>
    <w:p w:rsidR="00000000" w:rsidDel="00000000" w:rsidP="00000000" w:rsidRDefault="00000000" w:rsidRPr="00000000" w14:paraId="000000E9">
      <w:pPr>
        <w:ind w:left="360" w:right="162"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270" w:right="162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Any changes to this plan must be made with the Director of the Student Services, Francisco Jaimes at </w:t>
      </w:r>
      <w:hyperlink r:id="rId8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0"/>
          </w:rPr>
          <w:t xml:space="preserve">fjaimes@bu.edu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360" w:right="16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student who wishes to do a specialization should reach out to the Specialization Coordinator before the program begins.</w:t>
      </w:r>
    </w:p>
    <w:p w:rsidR="00000000" w:rsidDel="00000000" w:rsidP="00000000" w:rsidRDefault="00000000" w:rsidRPr="00000000" w14:paraId="000000EC">
      <w:pPr>
        <w:ind w:left="360" w:right="162" w:firstLine="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*These electives are any advanced course in the Clinical Practice (CP), Human Behavior (HB), Welfare Policy (WP), or Macro Practice (MP) Departments (not the foundation courses: CP 759, HB 720, WP 700/701 or MP 759).</w:t>
      </w:r>
    </w:p>
    <w:p w:rsidR="00000000" w:rsidDel="00000000" w:rsidP="00000000" w:rsidRDefault="00000000" w:rsidRPr="00000000" w14:paraId="000000ED">
      <w:pPr>
        <w:ind w:left="360" w:right="162" w:firstLine="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At least two electives must be one CP and one WP elective.</w:t>
      </w:r>
    </w:p>
    <w:p w:rsidR="00000000" w:rsidDel="00000000" w:rsidP="00000000" w:rsidRDefault="00000000" w:rsidRPr="00000000" w14:paraId="000000EE">
      <w:pPr>
        <w:ind w:left="360" w:right="162" w:firstLine="0"/>
        <w:rPr>
          <w:color w:val="ff0000"/>
          <w:sz w:val="16"/>
          <w:szCs w:val="16"/>
        </w:rPr>
      </w:pPr>
      <w:r w:rsidDel="00000000" w:rsidR="00000000" w:rsidRPr="00000000">
        <w:rPr>
          <w:color w:val="ff0000"/>
          <w:sz w:val="16"/>
          <w:szCs w:val="16"/>
          <w:rtl w:val="0"/>
        </w:rPr>
        <w:t xml:space="preserve">All students must take an advanced clinical practice course during at least one semester of the advanced placement.</w:t>
      </w:r>
    </w:p>
    <w:p w:rsidR="00000000" w:rsidDel="00000000" w:rsidP="00000000" w:rsidRDefault="00000000" w:rsidRPr="00000000" w14:paraId="000000EF">
      <w:pPr>
        <w:ind w:left="360" w:right="162" w:firstLine="0"/>
        <w:rPr/>
      </w:pPr>
      <w:r w:rsidDel="00000000" w:rsidR="00000000" w:rsidRPr="00000000">
        <w:rPr>
          <w:color w:val="ff0000"/>
          <w:sz w:val="16"/>
          <w:szCs w:val="16"/>
          <w:rtl w:val="0"/>
        </w:rPr>
        <w:t xml:space="preserve">It is highly recommended that at least one additional advanced practice elective be taken during the other semester(s) of the advanced placement.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921.5999999999999" w:top="273.6" w:left="273.6" w:right="54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1"/>
    <w:qFormat w:val="1"/>
    <w:pPr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839" w:hanging="361"/>
    </w:pPr>
  </w:style>
  <w:style w:type="paragraph" w:styleId="TableParagraph" w:customStyle="1">
    <w:name w:val="Table Paragraph"/>
    <w:basedOn w:val="Normal"/>
    <w:uiPriority w:val="1"/>
    <w:qFormat w:val="1"/>
    <w:pPr>
      <w:spacing w:line="243" w:lineRule="exact"/>
      <w:ind w:left="6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jaimes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FR5NRqSqSvNWFj8PxBnqjxLqTw==">AMUW2mVnjyXgPcLP1mD27oKksUs4KNctte7f8FWplpMJFvvsL0/g96iXcUKTUG/oOyuGVP22CM+PW/OD6Fr4Fb48Dkm/PDjuyfwqtAhEvj/48N2BtXjRKEbSxr+4z7hlkAJ9uxUohBxy4Pjo3apgYboIOszT2MZrjrqjv0bmOOhrjIz7iXi/4kc=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2021-01-08T20:48:00Z</dcterms:created>
  <dc:creator>Morales, Alexandria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2021-01-08T00:00:00Z</vt:filetime>
  </property>
</Properties>
</file>