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81B5C" w14:textId="5EEB44A9" w:rsidR="00C3546A" w:rsidRPr="00DF3F73" w:rsidRDefault="00CE50FD" w:rsidP="00C3546A">
      <w:pPr>
        <w:jc w:val="center"/>
        <w:rPr>
          <w:b/>
          <w:bCs/>
          <w:sz w:val="22"/>
          <w:szCs w:val="22"/>
        </w:rPr>
      </w:pPr>
      <w:r w:rsidRPr="00DF3F73">
        <w:rPr>
          <w:b/>
          <w:bCs/>
          <w:sz w:val="22"/>
          <w:szCs w:val="22"/>
        </w:rPr>
        <w:t>L</w:t>
      </w:r>
      <w:r w:rsidR="00C3546A" w:rsidRPr="00DF3F73">
        <w:rPr>
          <w:b/>
          <w:bCs/>
          <w:sz w:val="22"/>
          <w:szCs w:val="22"/>
        </w:rPr>
        <w:t>inda Banks-Santilli, Ed.D.</w:t>
      </w:r>
    </w:p>
    <w:p w14:paraId="4FC6FADF" w14:textId="6306FEFF" w:rsidR="00162EF9" w:rsidRPr="00DF3F73" w:rsidRDefault="00162EF9" w:rsidP="00C3546A">
      <w:pPr>
        <w:jc w:val="center"/>
        <w:rPr>
          <w:sz w:val="22"/>
          <w:szCs w:val="22"/>
        </w:rPr>
      </w:pPr>
      <w:r w:rsidRPr="00DF3F73">
        <w:rPr>
          <w:sz w:val="22"/>
          <w:szCs w:val="22"/>
        </w:rPr>
        <w:t>28 Marianne Road</w:t>
      </w:r>
    </w:p>
    <w:p w14:paraId="1E715BDF" w14:textId="7F4CEC92" w:rsidR="00162EF9" w:rsidRPr="00DF3F73" w:rsidRDefault="00162EF9" w:rsidP="00C3546A">
      <w:pPr>
        <w:jc w:val="center"/>
        <w:rPr>
          <w:sz w:val="22"/>
          <w:szCs w:val="22"/>
        </w:rPr>
      </w:pPr>
      <w:r w:rsidRPr="00DF3F73">
        <w:rPr>
          <w:sz w:val="22"/>
          <w:szCs w:val="22"/>
        </w:rPr>
        <w:t>Waltham, MA 02452</w:t>
      </w:r>
    </w:p>
    <w:p w14:paraId="7E66E0EB" w14:textId="2BCCF3A4" w:rsidR="00C3546A" w:rsidRPr="00DF3F73" w:rsidRDefault="00C3546A" w:rsidP="00C3546A">
      <w:pPr>
        <w:jc w:val="center"/>
        <w:rPr>
          <w:sz w:val="22"/>
          <w:szCs w:val="22"/>
        </w:rPr>
      </w:pPr>
      <w:r w:rsidRPr="00DF3F73">
        <w:rPr>
          <w:sz w:val="22"/>
          <w:szCs w:val="22"/>
        </w:rPr>
        <w:t>bankssan@bu.edu</w:t>
      </w:r>
    </w:p>
    <w:p w14:paraId="2B053B87" w14:textId="2FACEA9E" w:rsidR="00C3546A" w:rsidRPr="00DF3F73" w:rsidRDefault="00C3546A" w:rsidP="00C3546A">
      <w:pPr>
        <w:jc w:val="center"/>
        <w:rPr>
          <w:sz w:val="22"/>
          <w:szCs w:val="22"/>
        </w:rPr>
      </w:pPr>
      <w:r w:rsidRPr="00DF3F73">
        <w:rPr>
          <w:sz w:val="22"/>
          <w:szCs w:val="22"/>
        </w:rPr>
        <w:t>(617) 838-0805</w:t>
      </w:r>
    </w:p>
    <w:p w14:paraId="446A9705" w14:textId="37D38B44" w:rsidR="0096714D" w:rsidRPr="00C3546A" w:rsidRDefault="00435167" w:rsidP="00130DAF">
      <w:pPr>
        <w:rPr>
          <w:b/>
          <w:szCs w:val="20"/>
        </w:rPr>
      </w:pPr>
      <w:r>
        <w:rPr>
          <w:szCs w:val="20"/>
        </w:rPr>
        <w:tab/>
      </w:r>
      <w:r>
        <w:rPr>
          <w:szCs w:val="20"/>
        </w:rPr>
        <w:tab/>
      </w:r>
    </w:p>
    <w:p w14:paraId="48308597" w14:textId="77777777" w:rsidR="0096714D" w:rsidRPr="0061290C" w:rsidRDefault="0096714D" w:rsidP="00130DAF">
      <w:pPr>
        <w:pStyle w:val="address"/>
        <w:pBdr>
          <w:bottom w:val="single" w:sz="4" w:space="1" w:color="auto"/>
        </w:pBdr>
        <w:ind w:right="360"/>
        <w:jc w:val="left"/>
      </w:pPr>
    </w:p>
    <w:p w14:paraId="7581A811" w14:textId="35C7B858" w:rsidR="00E87990" w:rsidRDefault="001D6E8F" w:rsidP="00C3546A">
      <w:pPr>
        <w:pStyle w:val="Heading2"/>
        <w:widowControl w:val="0"/>
        <w:tabs>
          <w:tab w:val="right" w:pos="9450"/>
        </w:tabs>
        <w:jc w:val="left"/>
        <w:rPr>
          <w:szCs w:val="22"/>
        </w:rPr>
      </w:pPr>
      <w:r>
        <w:rPr>
          <w:szCs w:val="22"/>
        </w:rPr>
        <w:t>EDUCATION</w:t>
      </w:r>
    </w:p>
    <w:p w14:paraId="49F7E21B" w14:textId="77777777" w:rsidR="00C3546A" w:rsidRPr="00C3546A" w:rsidRDefault="00C3546A" w:rsidP="00C3546A"/>
    <w:p w14:paraId="0A1990B6" w14:textId="77777777" w:rsidR="00581897" w:rsidRPr="00444423" w:rsidRDefault="00581897" w:rsidP="00BB11F6">
      <w:pPr>
        <w:pStyle w:val="Heading2"/>
        <w:widowControl w:val="0"/>
        <w:tabs>
          <w:tab w:val="right" w:pos="9450"/>
        </w:tabs>
        <w:spacing w:before="0"/>
        <w:jc w:val="left"/>
        <w:rPr>
          <w:b w:val="0"/>
          <w:bCs w:val="0"/>
          <w:i/>
          <w:vanish/>
          <w:szCs w:val="22"/>
        </w:rPr>
      </w:pPr>
    </w:p>
    <w:tbl>
      <w:tblPr>
        <w:tblW w:w="9720" w:type="dxa"/>
        <w:tblLook w:val="0000" w:firstRow="0" w:lastRow="0" w:firstColumn="0" w:lastColumn="0" w:noHBand="0" w:noVBand="0"/>
      </w:tblPr>
      <w:tblGrid>
        <w:gridCol w:w="8208"/>
        <w:gridCol w:w="1512"/>
      </w:tblGrid>
      <w:tr w:rsidR="00965893" w:rsidRPr="00444423" w14:paraId="4058E037" w14:textId="77777777" w:rsidTr="007851A9">
        <w:trPr>
          <w:cantSplit/>
        </w:trPr>
        <w:tc>
          <w:tcPr>
            <w:tcW w:w="8208" w:type="dxa"/>
          </w:tcPr>
          <w:p w14:paraId="24602523" w14:textId="3D0E05F3" w:rsidR="00E87990" w:rsidRPr="00444423" w:rsidRDefault="00E87990" w:rsidP="00C3546A">
            <w:pPr>
              <w:widowControl w:val="0"/>
              <w:contextualSpacing/>
              <w:rPr>
                <w:sz w:val="22"/>
                <w:szCs w:val="22"/>
              </w:rPr>
            </w:pPr>
            <w:r w:rsidRPr="00444423">
              <w:rPr>
                <w:sz w:val="22"/>
                <w:szCs w:val="22"/>
              </w:rPr>
              <w:t>Ed.D.</w:t>
            </w:r>
            <w:r w:rsidR="009D45B5" w:rsidRPr="00444423">
              <w:rPr>
                <w:sz w:val="22"/>
                <w:szCs w:val="22"/>
              </w:rPr>
              <w:t xml:space="preserve"> </w:t>
            </w:r>
            <w:r w:rsidR="00C3546A">
              <w:rPr>
                <w:sz w:val="22"/>
                <w:szCs w:val="22"/>
              </w:rPr>
              <w:t xml:space="preserve">Teaching &amp; Learning, </w:t>
            </w:r>
            <w:r w:rsidR="00A03149" w:rsidRPr="00444423">
              <w:rPr>
                <w:sz w:val="22"/>
                <w:szCs w:val="22"/>
              </w:rPr>
              <w:t>Harvard University</w:t>
            </w:r>
            <w:r w:rsidR="00C3546A">
              <w:rPr>
                <w:sz w:val="22"/>
                <w:szCs w:val="22"/>
              </w:rPr>
              <w:t>,</w:t>
            </w:r>
            <w:r w:rsidR="00E70A56" w:rsidRPr="00444423">
              <w:rPr>
                <w:sz w:val="22"/>
                <w:szCs w:val="22"/>
              </w:rPr>
              <w:t xml:space="preserve"> Cambridge, MA</w:t>
            </w:r>
          </w:p>
        </w:tc>
        <w:tc>
          <w:tcPr>
            <w:tcW w:w="1512" w:type="dxa"/>
          </w:tcPr>
          <w:p w14:paraId="177D6358" w14:textId="6F47F1F6" w:rsidR="00965893" w:rsidRPr="00444423" w:rsidRDefault="00965893" w:rsidP="00BB11F6">
            <w:pPr>
              <w:pStyle w:val="years"/>
              <w:widowControl w:val="0"/>
              <w:contextualSpacing/>
              <w:rPr>
                <w:sz w:val="22"/>
                <w:szCs w:val="22"/>
              </w:rPr>
            </w:pPr>
          </w:p>
        </w:tc>
      </w:tr>
      <w:tr w:rsidR="00965893" w:rsidRPr="00444423" w14:paraId="3EB73A73" w14:textId="77777777" w:rsidTr="007851A9">
        <w:trPr>
          <w:cantSplit/>
        </w:trPr>
        <w:tc>
          <w:tcPr>
            <w:tcW w:w="8208" w:type="dxa"/>
          </w:tcPr>
          <w:p w14:paraId="1B5A49D7" w14:textId="55E8C289" w:rsidR="00965893" w:rsidRPr="00444423" w:rsidRDefault="009D45B5" w:rsidP="00B91A58">
            <w:pPr>
              <w:widowControl w:val="0"/>
              <w:contextualSpacing/>
              <w:rPr>
                <w:sz w:val="22"/>
                <w:szCs w:val="22"/>
              </w:rPr>
            </w:pPr>
            <w:r w:rsidRPr="00444423">
              <w:rPr>
                <w:sz w:val="22"/>
                <w:szCs w:val="22"/>
              </w:rPr>
              <w:t>M.A.</w:t>
            </w:r>
            <w:r w:rsidR="00C3546A">
              <w:rPr>
                <w:sz w:val="22"/>
                <w:szCs w:val="22"/>
              </w:rPr>
              <w:t xml:space="preserve"> Counseling Psychology, </w:t>
            </w:r>
            <w:r w:rsidRPr="00444423">
              <w:rPr>
                <w:sz w:val="22"/>
                <w:szCs w:val="22"/>
              </w:rPr>
              <w:t>Lesley University, Cambridge, MA</w:t>
            </w:r>
          </w:p>
        </w:tc>
        <w:tc>
          <w:tcPr>
            <w:tcW w:w="1512" w:type="dxa"/>
          </w:tcPr>
          <w:p w14:paraId="71CF748D" w14:textId="361A5C2F" w:rsidR="00965893" w:rsidRPr="00444423" w:rsidRDefault="00965893" w:rsidP="00BB11F6">
            <w:pPr>
              <w:pStyle w:val="years"/>
              <w:widowControl w:val="0"/>
              <w:contextualSpacing/>
              <w:rPr>
                <w:sz w:val="22"/>
                <w:szCs w:val="22"/>
              </w:rPr>
            </w:pPr>
          </w:p>
        </w:tc>
      </w:tr>
      <w:tr w:rsidR="00C3546A" w:rsidRPr="00444423" w14:paraId="0551E717" w14:textId="77777777" w:rsidTr="007851A9">
        <w:trPr>
          <w:cantSplit/>
        </w:trPr>
        <w:tc>
          <w:tcPr>
            <w:tcW w:w="8208" w:type="dxa"/>
          </w:tcPr>
          <w:p w14:paraId="33565AB1" w14:textId="5E070827" w:rsidR="00C3546A" w:rsidRPr="00444423" w:rsidRDefault="00C3546A" w:rsidP="00C3546A">
            <w:pPr>
              <w:widowControl w:val="0"/>
              <w:contextualSpacing/>
              <w:rPr>
                <w:sz w:val="22"/>
                <w:szCs w:val="22"/>
              </w:rPr>
            </w:pPr>
            <w:r w:rsidRPr="00444423">
              <w:rPr>
                <w:sz w:val="22"/>
                <w:szCs w:val="22"/>
              </w:rPr>
              <w:t>B.S.</w:t>
            </w:r>
            <w:r>
              <w:rPr>
                <w:sz w:val="22"/>
                <w:szCs w:val="22"/>
              </w:rPr>
              <w:t xml:space="preserve"> Early Childhood, Special Education, </w:t>
            </w:r>
            <w:r w:rsidRPr="00444423">
              <w:rPr>
                <w:sz w:val="22"/>
                <w:szCs w:val="22"/>
              </w:rPr>
              <w:t>Wheelock College, Boston, MA</w:t>
            </w:r>
          </w:p>
        </w:tc>
        <w:tc>
          <w:tcPr>
            <w:tcW w:w="1512" w:type="dxa"/>
          </w:tcPr>
          <w:p w14:paraId="12E20E79" w14:textId="2C4F4D9E" w:rsidR="00C3546A" w:rsidRPr="00444423" w:rsidRDefault="00C3546A" w:rsidP="00BB11F6">
            <w:pPr>
              <w:pStyle w:val="years"/>
              <w:widowControl w:val="0"/>
              <w:contextualSpacing/>
              <w:rPr>
                <w:sz w:val="22"/>
                <w:szCs w:val="22"/>
              </w:rPr>
            </w:pPr>
          </w:p>
        </w:tc>
      </w:tr>
      <w:tr w:rsidR="005571E2" w:rsidRPr="00444423" w14:paraId="38901996" w14:textId="77777777" w:rsidTr="007851A9">
        <w:trPr>
          <w:cantSplit/>
        </w:trPr>
        <w:tc>
          <w:tcPr>
            <w:tcW w:w="8208" w:type="dxa"/>
          </w:tcPr>
          <w:p w14:paraId="1AD05DA7" w14:textId="77777777" w:rsidR="005571E2" w:rsidRDefault="005571E2" w:rsidP="00C3546A">
            <w:pPr>
              <w:widowControl w:val="0"/>
              <w:contextualSpacing/>
              <w:rPr>
                <w:b/>
                <w:bCs/>
                <w:sz w:val="22"/>
                <w:szCs w:val="22"/>
              </w:rPr>
            </w:pPr>
          </w:p>
          <w:p w14:paraId="591A77CA" w14:textId="77777777" w:rsidR="005571E2" w:rsidRDefault="005571E2" w:rsidP="00C3546A">
            <w:pPr>
              <w:widowControl w:val="0"/>
              <w:contextualSpacing/>
              <w:rPr>
                <w:b/>
                <w:bCs/>
                <w:sz w:val="22"/>
                <w:szCs w:val="22"/>
              </w:rPr>
            </w:pPr>
            <w:r w:rsidRPr="005571E2">
              <w:rPr>
                <w:b/>
                <w:bCs/>
                <w:sz w:val="22"/>
                <w:szCs w:val="22"/>
              </w:rPr>
              <w:t>PRINCIPAL</w:t>
            </w:r>
            <w:r>
              <w:rPr>
                <w:b/>
                <w:bCs/>
                <w:sz w:val="22"/>
                <w:szCs w:val="22"/>
              </w:rPr>
              <w:t xml:space="preserve"> LICENSE</w:t>
            </w:r>
          </w:p>
          <w:p w14:paraId="22E7F435" w14:textId="46A5938E" w:rsidR="005571E2" w:rsidRPr="00444423" w:rsidRDefault="005571E2" w:rsidP="00C3546A">
            <w:pPr>
              <w:widowControl w:val="0"/>
              <w:contextualSpacing/>
              <w:rPr>
                <w:sz w:val="22"/>
                <w:szCs w:val="22"/>
              </w:rPr>
            </w:pPr>
          </w:p>
        </w:tc>
        <w:tc>
          <w:tcPr>
            <w:tcW w:w="1512" w:type="dxa"/>
          </w:tcPr>
          <w:p w14:paraId="37905EC2" w14:textId="77777777" w:rsidR="005571E2" w:rsidRDefault="005571E2" w:rsidP="00BB11F6">
            <w:pPr>
              <w:pStyle w:val="years"/>
              <w:widowControl w:val="0"/>
              <w:contextualSpacing/>
              <w:rPr>
                <w:sz w:val="22"/>
                <w:szCs w:val="22"/>
              </w:rPr>
            </w:pPr>
          </w:p>
        </w:tc>
      </w:tr>
      <w:tr w:rsidR="005571E2" w:rsidRPr="00444423" w14:paraId="66F74DF5" w14:textId="77777777" w:rsidTr="00C3546A">
        <w:trPr>
          <w:cantSplit/>
          <w:trHeight w:val="324"/>
        </w:trPr>
        <w:tc>
          <w:tcPr>
            <w:tcW w:w="8208" w:type="dxa"/>
          </w:tcPr>
          <w:p w14:paraId="385360F7" w14:textId="6FF0DE07" w:rsidR="005571E2" w:rsidRDefault="005571E2" w:rsidP="00871C4F">
            <w:pPr>
              <w:widowControl w:val="0"/>
              <w:contextualSpacing/>
              <w:rPr>
                <w:sz w:val="22"/>
                <w:szCs w:val="22"/>
              </w:rPr>
            </w:pPr>
            <w:r w:rsidRPr="00444423">
              <w:rPr>
                <w:sz w:val="22"/>
                <w:szCs w:val="22"/>
              </w:rPr>
              <w:t>MA State Principal/Assistant Principal License PreK-6 and 5-9, #270268-active</w:t>
            </w:r>
          </w:p>
          <w:p w14:paraId="337F7991" w14:textId="77777777" w:rsidR="005571E2" w:rsidRPr="00444423" w:rsidRDefault="005571E2" w:rsidP="00871C4F">
            <w:pPr>
              <w:widowControl w:val="0"/>
              <w:contextualSpacing/>
              <w:rPr>
                <w:sz w:val="22"/>
                <w:szCs w:val="22"/>
              </w:rPr>
            </w:pPr>
          </w:p>
        </w:tc>
        <w:tc>
          <w:tcPr>
            <w:tcW w:w="1512" w:type="dxa"/>
          </w:tcPr>
          <w:p w14:paraId="3C676E17" w14:textId="77777777" w:rsidR="005571E2" w:rsidRPr="00444423" w:rsidRDefault="005571E2" w:rsidP="00BB11F6">
            <w:pPr>
              <w:pStyle w:val="years"/>
              <w:widowControl w:val="0"/>
              <w:contextualSpacing/>
              <w:rPr>
                <w:sz w:val="22"/>
                <w:szCs w:val="22"/>
              </w:rPr>
            </w:pPr>
          </w:p>
        </w:tc>
      </w:tr>
      <w:tr w:rsidR="005571E2" w:rsidRPr="00444423" w14:paraId="51C08421" w14:textId="77777777" w:rsidTr="00C3546A">
        <w:trPr>
          <w:cantSplit/>
          <w:trHeight w:val="324"/>
        </w:trPr>
        <w:tc>
          <w:tcPr>
            <w:tcW w:w="8208" w:type="dxa"/>
          </w:tcPr>
          <w:p w14:paraId="5774F761" w14:textId="7301FB01" w:rsidR="005571E2" w:rsidRPr="00444423" w:rsidRDefault="005571E2" w:rsidP="00871C4F">
            <w:pPr>
              <w:widowControl w:val="0"/>
              <w:contextualSpacing/>
              <w:rPr>
                <w:sz w:val="22"/>
                <w:szCs w:val="22"/>
              </w:rPr>
            </w:pPr>
            <w:r w:rsidRPr="00444423">
              <w:rPr>
                <w:sz w:val="22"/>
                <w:szCs w:val="22"/>
              </w:rPr>
              <w:t>Former licenses: early childhood (K-3), Special Needs (PreK-9), Guidance Counselor (PreK-9)</w:t>
            </w:r>
          </w:p>
        </w:tc>
        <w:tc>
          <w:tcPr>
            <w:tcW w:w="1512" w:type="dxa"/>
          </w:tcPr>
          <w:p w14:paraId="3D43166F" w14:textId="77777777" w:rsidR="005571E2" w:rsidRPr="00444423" w:rsidRDefault="005571E2" w:rsidP="00BB11F6">
            <w:pPr>
              <w:pStyle w:val="years"/>
              <w:widowControl w:val="0"/>
              <w:contextualSpacing/>
              <w:rPr>
                <w:sz w:val="22"/>
                <w:szCs w:val="22"/>
              </w:rPr>
            </w:pPr>
          </w:p>
        </w:tc>
      </w:tr>
    </w:tbl>
    <w:p w14:paraId="7D143099" w14:textId="07AE7CE8" w:rsidR="00CA665F" w:rsidRPr="00444423" w:rsidRDefault="00A7450B" w:rsidP="00ED7F82">
      <w:pPr>
        <w:pStyle w:val="Heading2"/>
        <w:widowControl w:val="0"/>
        <w:tabs>
          <w:tab w:val="right" w:pos="9450"/>
        </w:tabs>
        <w:rPr>
          <w:szCs w:val="22"/>
        </w:rPr>
      </w:pPr>
      <w:r>
        <w:rPr>
          <w:szCs w:val="22"/>
        </w:rPr>
        <w:t>ADMINISTRATIVE LEADERSHIP</w:t>
      </w:r>
    </w:p>
    <w:p w14:paraId="0A9966DB" w14:textId="77777777" w:rsidR="00BD4E11" w:rsidRPr="00444423" w:rsidRDefault="00BD4E11" w:rsidP="00BD4E11">
      <w:pPr>
        <w:rPr>
          <w:sz w:val="22"/>
          <w:szCs w:val="22"/>
        </w:rPr>
      </w:pPr>
    </w:p>
    <w:p w14:paraId="3A0B8A0B" w14:textId="63EFD381" w:rsidR="002D54BF" w:rsidRPr="00B964EC" w:rsidRDefault="002D54BF" w:rsidP="00871C4F">
      <w:pPr>
        <w:rPr>
          <w:rFonts w:cs="Arial"/>
          <w:sz w:val="22"/>
          <w:szCs w:val="22"/>
        </w:rPr>
      </w:pPr>
      <w:r w:rsidRPr="00B964EC">
        <w:rPr>
          <w:rFonts w:cs="Arial"/>
          <w:b/>
          <w:i/>
          <w:sz w:val="22"/>
          <w:szCs w:val="22"/>
        </w:rPr>
        <w:t xml:space="preserve">Associate Dean for Academic Affairs </w:t>
      </w:r>
      <w:r w:rsidRPr="00B964EC">
        <w:rPr>
          <w:rFonts w:cs="Arial"/>
          <w:b/>
          <w:i/>
          <w:sz w:val="22"/>
          <w:szCs w:val="22"/>
        </w:rPr>
        <w:tab/>
      </w:r>
      <w:r w:rsidRPr="00B964EC">
        <w:rPr>
          <w:rFonts w:cs="Arial"/>
          <w:b/>
          <w:i/>
          <w:sz w:val="22"/>
          <w:szCs w:val="22"/>
        </w:rPr>
        <w:tab/>
      </w:r>
      <w:r w:rsidRPr="00B964EC">
        <w:rPr>
          <w:rFonts w:cs="Arial"/>
          <w:b/>
          <w:i/>
          <w:sz w:val="22"/>
          <w:szCs w:val="22"/>
        </w:rPr>
        <w:tab/>
      </w:r>
      <w:r w:rsidRPr="00B964EC">
        <w:rPr>
          <w:rFonts w:cs="Arial"/>
          <w:b/>
          <w:i/>
          <w:sz w:val="22"/>
          <w:szCs w:val="22"/>
        </w:rPr>
        <w:tab/>
      </w:r>
      <w:r w:rsidRPr="00B964EC">
        <w:rPr>
          <w:rFonts w:cs="Arial"/>
          <w:b/>
          <w:i/>
          <w:sz w:val="22"/>
          <w:szCs w:val="22"/>
        </w:rPr>
        <w:tab/>
      </w:r>
      <w:r w:rsidR="00790AC2" w:rsidRPr="00B964EC">
        <w:rPr>
          <w:rFonts w:cs="Arial"/>
          <w:b/>
          <w:i/>
          <w:sz w:val="22"/>
          <w:szCs w:val="22"/>
        </w:rPr>
        <w:t xml:space="preserve">             </w:t>
      </w:r>
      <w:r w:rsidRPr="00B964EC">
        <w:rPr>
          <w:rFonts w:cs="Arial"/>
          <w:sz w:val="22"/>
          <w:szCs w:val="22"/>
        </w:rPr>
        <w:t>2018-</w:t>
      </w:r>
      <w:r w:rsidR="00492C87" w:rsidRPr="00B964EC">
        <w:rPr>
          <w:rFonts w:cs="Arial"/>
          <w:sz w:val="22"/>
          <w:szCs w:val="22"/>
        </w:rPr>
        <w:t>P</w:t>
      </w:r>
      <w:r w:rsidRPr="00B964EC">
        <w:rPr>
          <w:rFonts w:cs="Arial"/>
          <w:sz w:val="22"/>
          <w:szCs w:val="22"/>
        </w:rPr>
        <w:t>resent</w:t>
      </w:r>
    </w:p>
    <w:p w14:paraId="67BBA175" w14:textId="77777777" w:rsidR="002D54BF" w:rsidRPr="00B964EC" w:rsidRDefault="002D54BF" w:rsidP="00871C4F">
      <w:pPr>
        <w:rPr>
          <w:rFonts w:cs="Arial"/>
          <w:sz w:val="22"/>
          <w:szCs w:val="22"/>
        </w:rPr>
      </w:pPr>
      <w:r w:rsidRPr="00B964EC">
        <w:rPr>
          <w:rFonts w:cs="Arial"/>
          <w:sz w:val="22"/>
          <w:szCs w:val="22"/>
        </w:rPr>
        <w:t>Wheelock College of Education and Human Development</w:t>
      </w:r>
    </w:p>
    <w:p w14:paraId="242E0110" w14:textId="77777777" w:rsidR="002D54BF" w:rsidRPr="00B964EC" w:rsidRDefault="002D54BF" w:rsidP="00871C4F">
      <w:pPr>
        <w:rPr>
          <w:rFonts w:cs="Arial"/>
          <w:sz w:val="22"/>
          <w:szCs w:val="22"/>
        </w:rPr>
      </w:pPr>
      <w:r w:rsidRPr="00B964EC">
        <w:rPr>
          <w:rFonts w:cs="Arial"/>
          <w:sz w:val="22"/>
          <w:szCs w:val="22"/>
        </w:rPr>
        <w:t>Boston University, Boston, MA</w:t>
      </w:r>
    </w:p>
    <w:p w14:paraId="13EB8A72" w14:textId="77777777" w:rsidR="002D54BF" w:rsidRPr="001D7253" w:rsidRDefault="002D54BF" w:rsidP="002D54BF">
      <w:pPr>
        <w:rPr>
          <w:rFonts w:cs="Arial"/>
          <w:sz w:val="22"/>
          <w:szCs w:val="22"/>
        </w:rPr>
      </w:pPr>
    </w:p>
    <w:p w14:paraId="4E2B03C4" w14:textId="1741399D" w:rsidR="002D54BF" w:rsidRDefault="00F21ADB" w:rsidP="002D54BF">
      <w:pPr>
        <w:pStyle w:val="ListParagraph"/>
        <w:numPr>
          <w:ilvl w:val="0"/>
          <w:numId w:val="50"/>
        </w:numPr>
        <w:rPr>
          <w:rFonts w:cs="Arial"/>
          <w:sz w:val="22"/>
          <w:szCs w:val="22"/>
        </w:rPr>
      </w:pPr>
      <w:r>
        <w:rPr>
          <w:rFonts w:cs="Arial"/>
          <w:sz w:val="22"/>
          <w:szCs w:val="22"/>
        </w:rPr>
        <w:t xml:space="preserve">Oversee </w:t>
      </w:r>
      <w:r w:rsidR="002D54BF" w:rsidRPr="002D54BF">
        <w:rPr>
          <w:rFonts w:cs="Arial"/>
          <w:sz w:val="22"/>
          <w:szCs w:val="22"/>
        </w:rPr>
        <w:t>the</w:t>
      </w:r>
      <w:r w:rsidR="00B964EC">
        <w:rPr>
          <w:rFonts w:cs="Arial"/>
          <w:sz w:val="22"/>
          <w:szCs w:val="22"/>
        </w:rPr>
        <w:t xml:space="preserve"> </w:t>
      </w:r>
      <w:r w:rsidR="002D54BF" w:rsidRPr="002D54BF">
        <w:rPr>
          <w:rFonts w:cs="Arial"/>
          <w:sz w:val="22"/>
          <w:szCs w:val="22"/>
        </w:rPr>
        <w:t>Professional Preparation</w:t>
      </w:r>
      <w:r w:rsidR="00B964EC">
        <w:rPr>
          <w:rFonts w:cs="Arial"/>
          <w:sz w:val="22"/>
          <w:szCs w:val="22"/>
        </w:rPr>
        <w:t xml:space="preserve"> Office </w:t>
      </w:r>
      <w:r w:rsidR="002D54BF" w:rsidRPr="002D54BF">
        <w:rPr>
          <w:rFonts w:cs="Arial"/>
          <w:sz w:val="22"/>
          <w:szCs w:val="22"/>
        </w:rPr>
        <w:t xml:space="preserve">that includes the director, the associate director of field education, the licensure officer, and the administrative coordinator </w:t>
      </w:r>
    </w:p>
    <w:p w14:paraId="633C5390" w14:textId="27E04199" w:rsidR="00F21ADB" w:rsidRDefault="00871C4F" w:rsidP="002D54BF">
      <w:pPr>
        <w:pStyle w:val="ListParagraph"/>
        <w:numPr>
          <w:ilvl w:val="0"/>
          <w:numId w:val="50"/>
        </w:numPr>
        <w:rPr>
          <w:rFonts w:cs="Arial"/>
          <w:sz w:val="22"/>
          <w:szCs w:val="22"/>
        </w:rPr>
      </w:pPr>
      <w:r>
        <w:rPr>
          <w:rFonts w:cs="Arial"/>
          <w:sz w:val="22"/>
          <w:szCs w:val="22"/>
        </w:rPr>
        <w:t>Manage</w:t>
      </w:r>
      <w:r w:rsidR="00DF3F73">
        <w:rPr>
          <w:rFonts w:cs="Arial"/>
          <w:sz w:val="22"/>
          <w:szCs w:val="22"/>
        </w:rPr>
        <w:t xml:space="preserve"> the Office of Data &amp; Enrollment Management that includes</w:t>
      </w:r>
      <w:r w:rsidR="00F21ADB">
        <w:rPr>
          <w:rFonts w:cs="Arial"/>
          <w:sz w:val="22"/>
          <w:szCs w:val="22"/>
        </w:rPr>
        <w:t xml:space="preserve"> the</w:t>
      </w:r>
      <w:r w:rsidR="00DF3F73">
        <w:rPr>
          <w:rFonts w:cs="Arial"/>
          <w:sz w:val="22"/>
          <w:szCs w:val="22"/>
        </w:rPr>
        <w:t xml:space="preserve"> registrar, the</w:t>
      </w:r>
      <w:r w:rsidR="00F21ADB">
        <w:rPr>
          <w:rFonts w:cs="Arial"/>
          <w:sz w:val="22"/>
          <w:szCs w:val="22"/>
        </w:rPr>
        <w:t xml:space="preserve"> </w:t>
      </w:r>
      <w:r w:rsidR="00DF3F73">
        <w:rPr>
          <w:rFonts w:cs="Arial"/>
          <w:sz w:val="22"/>
          <w:szCs w:val="22"/>
        </w:rPr>
        <w:t>a</w:t>
      </w:r>
      <w:r w:rsidR="00F21ADB">
        <w:rPr>
          <w:rFonts w:cs="Arial"/>
          <w:sz w:val="22"/>
          <w:szCs w:val="22"/>
        </w:rPr>
        <w:t xml:space="preserve">ssistant </w:t>
      </w:r>
      <w:r w:rsidR="00DF3F73">
        <w:rPr>
          <w:rFonts w:cs="Arial"/>
          <w:sz w:val="22"/>
          <w:szCs w:val="22"/>
        </w:rPr>
        <w:t>r</w:t>
      </w:r>
      <w:r w:rsidR="00F21ADB">
        <w:rPr>
          <w:rFonts w:cs="Arial"/>
          <w:sz w:val="22"/>
          <w:szCs w:val="22"/>
        </w:rPr>
        <w:t>egistrar</w:t>
      </w:r>
      <w:r w:rsidR="00DF3F73">
        <w:rPr>
          <w:rFonts w:cs="Arial"/>
          <w:sz w:val="22"/>
          <w:szCs w:val="22"/>
        </w:rPr>
        <w:t>, and the administrative coordinator</w:t>
      </w:r>
      <w:r w:rsidR="00F46D71">
        <w:rPr>
          <w:rFonts w:cs="Arial"/>
          <w:sz w:val="22"/>
          <w:szCs w:val="22"/>
        </w:rPr>
        <w:t xml:space="preserve"> and ensure that </w:t>
      </w:r>
      <w:r w:rsidR="00F21ADB">
        <w:rPr>
          <w:rFonts w:cs="Arial"/>
          <w:sz w:val="22"/>
          <w:szCs w:val="22"/>
        </w:rPr>
        <w:t xml:space="preserve">the </w:t>
      </w:r>
      <w:r w:rsidR="00DF3F73">
        <w:rPr>
          <w:rFonts w:cs="Arial"/>
          <w:sz w:val="22"/>
          <w:szCs w:val="22"/>
        </w:rPr>
        <w:t>o</w:t>
      </w:r>
      <w:r w:rsidR="00F21ADB">
        <w:rPr>
          <w:rFonts w:cs="Arial"/>
          <w:sz w:val="22"/>
          <w:szCs w:val="22"/>
        </w:rPr>
        <w:t>ffice</w:t>
      </w:r>
      <w:r w:rsidR="00F46D71">
        <w:rPr>
          <w:rFonts w:cs="Arial"/>
          <w:sz w:val="22"/>
          <w:szCs w:val="22"/>
        </w:rPr>
        <w:t xml:space="preserve"> is operating effectively and efficiently</w:t>
      </w:r>
    </w:p>
    <w:p w14:paraId="560AB027" w14:textId="6E0F5FC5" w:rsidR="00B964EC" w:rsidRPr="002D54BF" w:rsidRDefault="00B964EC" w:rsidP="002D54BF">
      <w:pPr>
        <w:pStyle w:val="ListParagraph"/>
        <w:numPr>
          <w:ilvl w:val="0"/>
          <w:numId w:val="50"/>
        </w:numPr>
        <w:rPr>
          <w:rFonts w:cs="Arial"/>
          <w:sz w:val="22"/>
          <w:szCs w:val="22"/>
        </w:rPr>
      </w:pPr>
      <w:r>
        <w:rPr>
          <w:rFonts w:cs="Arial"/>
          <w:sz w:val="22"/>
          <w:szCs w:val="22"/>
        </w:rPr>
        <w:t>Supervise</w:t>
      </w:r>
      <w:r w:rsidR="00425E05">
        <w:rPr>
          <w:rFonts w:cs="Arial"/>
          <w:sz w:val="22"/>
          <w:szCs w:val="22"/>
        </w:rPr>
        <w:t xml:space="preserve"> and collaborate with</w:t>
      </w:r>
      <w:r>
        <w:rPr>
          <w:rFonts w:cs="Arial"/>
          <w:sz w:val="22"/>
          <w:szCs w:val="22"/>
        </w:rPr>
        <w:t xml:space="preserve"> the Director of the Undergraduate Program and the Director of Doctoral Programs</w:t>
      </w:r>
    </w:p>
    <w:p w14:paraId="1C5EA198" w14:textId="28790BC6" w:rsidR="002D54BF" w:rsidRDefault="00DF3F73" w:rsidP="002D54BF">
      <w:pPr>
        <w:pStyle w:val="ListParagraph"/>
        <w:numPr>
          <w:ilvl w:val="0"/>
          <w:numId w:val="50"/>
        </w:numPr>
        <w:rPr>
          <w:rFonts w:cs="Arial"/>
          <w:sz w:val="22"/>
          <w:szCs w:val="22"/>
        </w:rPr>
      </w:pPr>
      <w:r>
        <w:rPr>
          <w:rFonts w:cs="Arial"/>
          <w:sz w:val="22"/>
          <w:szCs w:val="22"/>
        </w:rPr>
        <w:t>Developed a</w:t>
      </w:r>
      <w:r w:rsidR="002D54BF" w:rsidRPr="002D54BF">
        <w:rPr>
          <w:rFonts w:cs="Arial"/>
          <w:sz w:val="22"/>
          <w:szCs w:val="22"/>
        </w:rPr>
        <w:t xml:space="preserve"> centralized service</w:t>
      </w:r>
      <w:r>
        <w:rPr>
          <w:rFonts w:cs="Arial"/>
          <w:sz w:val="22"/>
          <w:szCs w:val="22"/>
        </w:rPr>
        <w:t xml:space="preserve"> model</w:t>
      </w:r>
      <w:r w:rsidR="002D54BF" w:rsidRPr="002D54BF">
        <w:rPr>
          <w:rFonts w:cs="Arial"/>
          <w:sz w:val="22"/>
          <w:szCs w:val="22"/>
        </w:rPr>
        <w:t xml:space="preserve"> to</w:t>
      </w:r>
      <w:r>
        <w:rPr>
          <w:rFonts w:cs="Arial"/>
          <w:sz w:val="22"/>
          <w:szCs w:val="22"/>
        </w:rPr>
        <w:t xml:space="preserve"> support</w:t>
      </w:r>
      <w:r w:rsidR="002D54BF" w:rsidRPr="002D54BF">
        <w:rPr>
          <w:rFonts w:cs="Arial"/>
          <w:sz w:val="22"/>
          <w:szCs w:val="22"/>
        </w:rPr>
        <w:t xml:space="preserve"> field</w:t>
      </w:r>
      <w:r>
        <w:rPr>
          <w:rFonts w:cs="Arial"/>
          <w:sz w:val="22"/>
          <w:szCs w:val="22"/>
        </w:rPr>
        <w:t>-based</w:t>
      </w:r>
      <w:r w:rsidR="002D54BF" w:rsidRPr="002D54BF">
        <w:rPr>
          <w:rFonts w:cs="Arial"/>
          <w:sz w:val="22"/>
          <w:szCs w:val="22"/>
        </w:rPr>
        <w:t xml:space="preserve"> education in education, child life, applied human development, counseling and psychology, and youth justice and advocacy </w:t>
      </w:r>
    </w:p>
    <w:p w14:paraId="46C56167" w14:textId="245A635D" w:rsidR="00AF7253" w:rsidRPr="00AF7253" w:rsidRDefault="00AF7253" w:rsidP="002D54BF">
      <w:pPr>
        <w:pStyle w:val="ListParagraph"/>
        <w:numPr>
          <w:ilvl w:val="0"/>
          <w:numId w:val="50"/>
        </w:numPr>
        <w:rPr>
          <w:rFonts w:cs="Arial"/>
          <w:sz w:val="22"/>
          <w:szCs w:val="22"/>
        </w:rPr>
      </w:pPr>
      <w:r w:rsidRPr="00AF7253">
        <w:rPr>
          <w:rFonts w:cs="Arial"/>
          <w:sz w:val="22"/>
          <w:szCs w:val="22"/>
        </w:rPr>
        <w:t>Led faculty committee that developed new Bachelor of Science degree in Education &amp; Human Development</w:t>
      </w:r>
    </w:p>
    <w:p w14:paraId="2C97A456" w14:textId="6729E343" w:rsidR="00DF3F73" w:rsidRPr="002D54BF" w:rsidRDefault="00DF3F73" w:rsidP="002D54BF">
      <w:pPr>
        <w:pStyle w:val="ListParagraph"/>
        <w:numPr>
          <w:ilvl w:val="0"/>
          <w:numId w:val="50"/>
        </w:numPr>
        <w:rPr>
          <w:rFonts w:cs="Arial"/>
          <w:sz w:val="22"/>
          <w:szCs w:val="22"/>
        </w:rPr>
      </w:pPr>
      <w:r>
        <w:rPr>
          <w:rFonts w:cs="Arial"/>
          <w:sz w:val="22"/>
          <w:szCs w:val="22"/>
        </w:rPr>
        <w:t>Liaise with the Office of Distance Education to support the conversion of face-to-face courses to online and to develop new online courses and programs</w:t>
      </w:r>
    </w:p>
    <w:p w14:paraId="7569F55E" w14:textId="2DC78CFF" w:rsidR="002D54BF" w:rsidRPr="002D54BF" w:rsidRDefault="00DF3F73" w:rsidP="002D54BF">
      <w:pPr>
        <w:pStyle w:val="ListParagraph"/>
        <w:numPr>
          <w:ilvl w:val="0"/>
          <w:numId w:val="50"/>
        </w:numPr>
        <w:rPr>
          <w:rFonts w:cs="Arial"/>
          <w:sz w:val="22"/>
          <w:szCs w:val="22"/>
        </w:rPr>
      </w:pPr>
      <w:r>
        <w:rPr>
          <w:rFonts w:cs="Arial"/>
          <w:sz w:val="22"/>
          <w:szCs w:val="22"/>
        </w:rPr>
        <w:t>Promote</w:t>
      </w:r>
      <w:r w:rsidR="002D54BF" w:rsidRPr="002D54BF">
        <w:rPr>
          <w:rFonts w:cs="Arial"/>
          <w:sz w:val="22"/>
          <w:szCs w:val="22"/>
        </w:rPr>
        <w:t xml:space="preserve"> </w:t>
      </w:r>
      <w:r w:rsidR="00B964EC">
        <w:rPr>
          <w:rFonts w:cs="Arial"/>
          <w:sz w:val="22"/>
          <w:szCs w:val="22"/>
        </w:rPr>
        <w:t>continuous improvement</w:t>
      </w:r>
      <w:r w:rsidR="00F21ADB">
        <w:rPr>
          <w:rFonts w:cs="Arial"/>
          <w:sz w:val="22"/>
          <w:szCs w:val="22"/>
        </w:rPr>
        <w:t xml:space="preserve"> for educator licensure programs</w:t>
      </w:r>
      <w:r w:rsidR="002D54BF" w:rsidRPr="002D54BF">
        <w:rPr>
          <w:rFonts w:cs="Arial"/>
          <w:sz w:val="22"/>
          <w:szCs w:val="22"/>
        </w:rPr>
        <w:t xml:space="preserve"> to e</w:t>
      </w:r>
      <w:r w:rsidR="004C2197">
        <w:rPr>
          <w:rFonts w:cs="Arial"/>
          <w:sz w:val="22"/>
          <w:szCs w:val="22"/>
        </w:rPr>
        <w:t xml:space="preserve">nsure </w:t>
      </w:r>
      <w:r w:rsidR="00F21ADB">
        <w:rPr>
          <w:rFonts w:cs="Arial"/>
          <w:sz w:val="22"/>
          <w:szCs w:val="22"/>
        </w:rPr>
        <w:t>compliance with MA Department of Elementary and Secondary Education</w:t>
      </w:r>
      <w:r w:rsidR="005571E2">
        <w:rPr>
          <w:rFonts w:cs="Arial"/>
          <w:sz w:val="22"/>
          <w:szCs w:val="22"/>
        </w:rPr>
        <w:t xml:space="preserve"> (DESE)</w:t>
      </w:r>
      <w:r w:rsidR="00B964EC">
        <w:rPr>
          <w:rFonts w:cs="Arial"/>
          <w:sz w:val="22"/>
          <w:szCs w:val="22"/>
        </w:rPr>
        <w:t>; initiate evidence-based practices relevant to license levels</w:t>
      </w:r>
    </w:p>
    <w:p w14:paraId="7CF71D57" w14:textId="6D1CAB65" w:rsidR="002D54BF" w:rsidRPr="002D54BF" w:rsidRDefault="002D54BF" w:rsidP="002D54BF">
      <w:pPr>
        <w:pStyle w:val="ListParagraph"/>
        <w:numPr>
          <w:ilvl w:val="0"/>
          <w:numId w:val="50"/>
        </w:numPr>
        <w:rPr>
          <w:rFonts w:cs="Arial"/>
          <w:sz w:val="22"/>
          <w:szCs w:val="22"/>
        </w:rPr>
      </w:pPr>
      <w:r w:rsidRPr="002D54BF">
        <w:rPr>
          <w:rFonts w:cs="Arial"/>
          <w:sz w:val="22"/>
          <w:szCs w:val="22"/>
        </w:rPr>
        <w:t>Oversee</w:t>
      </w:r>
      <w:r w:rsidR="00B964EC">
        <w:rPr>
          <w:rFonts w:cs="Arial"/>
          <w:sz w:val="22"/>
          <w:szCs w:val="22"/>
        </w:rPr>
        <w:t xml:space="preserve"> semester and summer</w:t>
      </w:r>
      <w:r w:rsidRPr="002D54BF">
        <w:rPr>
          <w:rFonts w:cs="Arial"/>
          <w:sz w:val="22"/>
          <w:szCs w:val="22"/>
        </w:rPr>
        <w:t xml:space="preserve"> course scheduling</w:t>
      </w:r>
      <w:r w:rsidR="00F21ADB">
        <w:rPr>
          <w:rFonts w:cs="Arial"/>
          <w:sz w:val="22"/>
          <w:szCs w:val="22"/>
        </w:rPr>
        <w:t xml:space="preserve">, </w:t>
      </w:r>
      <w:r w:rsidRPr="002D54BF">
        <w:rPr>
          <w:rFonts w:cs="Arial"/>
          <w:sz w:val="22"/>
          <w:szCs w:val="22"/>
        </w:rPr>
        <w:t>academic p</w:t>
      </w:r>
      <w:r w:rsidR="004C2197">
        <w:rPr>
          <w:rFonts w:cs="Arial"/>
          <w:sz w:val="22"/>
          <w:szCs w:val="22"/>
        </w:rPr>
        <w:t>olicy development</w:t>
      </w:r>
      <w:r w:rsidR="00F21ADB">
        <w:rPr>
          <w:rFonts w:cs="Arial"/>
          <w:sz w:val="22"/>
          <w:szCs w:val="22"/>
        </w:rPr>
        <w:t>, and curriculum approval</w:t>
      </w:r>
      <w:r w:rsidR="00AE028F">
        <w:rPr>
          <w:rFonts w:cs="Arial"/>
          <w:sz w:val="22"/>
          <w:szCs w:val="22"/>
        </w:rPr>
        <w:t xml:space="preserve"> process</w:t>
      </w:r>
      <w:r w:rsidR="00DF3F73">
        <w:rPr>
          <w:rFonts w:cs="Arial"/>
          <w:sz w:val="22"/>
          <w:szCs w:val="22"/>
        </w:rPr>
        <w:t>es</w:t>
      </w:r>
    </w:p>
    <w:p w14:paraId="2F2D9F19" w14:textId="7E170CB1" w:rsidR="002D54BF" w:rsidRPr="002D54BF" w:rsidRDefault="002D54BF" w:rsidP="002D54BF">
      <w:pPr>
        <w:pStyle w:val="ListParagraph"/>
        <w:numPr>
          <w:ilvl w:val="0"/>
          <w:numId w:val="50"/>
        </w:numPr>
        <w:rPr>
          <w:rFonts w:cs="Arial"/>
          <w:sz w:val="22"/>
          <w:szCs w:val="22"/>
        </w:rPr>
      </w:pPr>
      <w:r w:rsidRPr="002D54BF">
        <w:rPr>
          <w:rFonts w:cs="Arial"/>
          <w:sz w:val="22"/>
          <w:szCs w:val="22"/>
        </w:rPr>
        <w:t>Ensure</w:t>
      </w:r>
      <w:r w:rsidR="005571E2">
        <w:rPr>
          <w:rFonts w:cs="Arial"/>
          <w:sz w:val="22"/>
          <w:szCs w:val="22"/>
        </w:rPr>
        <w:t xml:space="preserve"> academic</w:t>
      </w:r>
      <w:r w:rsidRPr="002D54BF">
        <w:rPr>
          <w:rFonts w:cs="Arial"/>
          <w:sz w:val="22"/>
          <w:szCs w:val="22"/>
        </w:rPr>
        <w:t xml:space="preserve"> program quality and promote theory-practice connec</w:t>
      </w:r>
      <w:r w:rsidR="004C2197">
        <w:rPr>
          <w:rFonts w:cs="Arial"/>
          <w:sz w:val="22"/>
          <w:szCs w:val="22"/>
        </w:rPr>
        <w:t>tion</w:t>
      </w:r>
      <w:r w:rsidRPr="002D54BF">
        <w:rPr>
          <w:rFonts w:cs="Arial"/>
          <w:sz w:val="22"/>
          <w:szCs w:val="22"/>
        </w:rPr>
        <w:t xml:space="preserve"> </w:t>
      </w:r>
      <w:r w:rsidR="005571E2">
        <w:rPr>
          <w:rFonts w:cs="Arial"/>
          <w:sz w:val="22"/>
          <w:szCs w:val="22"/>
        </w:rPr>
        <w:t>across undergraduate and graduate degree programs</w:t>
      </w:r>
      <w:r w:rsidRPr="002D54BF">
        <w:rPr>
          <w:rFonts w:cs="Arial"/>
          <w:sz w:val="22"/>
          <w:szCs w:val="22"/>
        </w:rPr>
        <w:t xml:space="preserve"> </w:t>
      </w:r>
    </w:p>
    <w:p w14:paraId="043D4BBE" w14:textId="7FE833A7" w:rsidR="002D54BF" w:rsidRDefault="002D54BF" w:rsidP="002D54BF">
      <w:pPr>
        <w:pStyle w:val="ListParagraph"/>
        <w:numPr>
          <w:ilvl w:val="0"/>
          <w:numId w:val="50"/>
        </w:numPr>
        <w:rPr>
          <w:rFonts w:cs="Arial"/>
          <w:sz w:val="22"/>
          <w:szCs w:val="22"/>
        </w:rPr>
      </w:pPr>
      <w:r w:rsidRPr="002D54BF">
        <w:rPr>
          <w:rFonts w:cs="Arial"/>
          <w:sz w:val="22"/>
          <w:szCs w:val="22"/>
        </w:rPr>
        <w:t>Establish partnerships with school districts and de</w:t>
      </w:r>
      <w:r w:rsidR="004C2197">
        <w:rPr>
          <w:rFonts w:cs="Arial"/>
          <w:sz w:val="22"/>
          <w:szCs w:val="22"/>
        </w:rPr>
        <w:t xml:space="preserve">velop shared criteria for </w:t>
      </w:r>
      <w:r w:rsidR="00DF3F73">
        <w:rPr>
          <w:rFonts w:cs="Arial"/>
          <w:sz w:val="22"/>
          <w:szCs w:val="22"/>
        </w:rPr>
        <w:t xml:space="preserve">field </w:t>
      </w:r>
      <w:r w:rsidR="004C2197">
        <w:rPr>
          <w:rFonts w:cs="Arial"/>
          <w:sz w:val="22"/>
          <w:szCs w:val="22"/>
        </w:rPr>
        <w:t>sites</w:t>
      </w:r>
      <w:r w:rsidRPr="002D54BF">
        <w:rPr>
          <w:rFonts w:cs="Arial"/>
          <w:sz w:val="22"/>
          <w:szCs w:val="22"/>
        </w:rPr>
        <w:t xml:space="preserve"> </w:t>
      </w:r>
    </w:p>
    <w:p w14:paraId="0A129884" w14:textId="3605B7E8" w:rsidR="00B964EC" w:rsidRPr="002D54BF" w:rsidRDefault="00B964EC" w:rsidP="002D54BF">
      <w:pPr>
        <w:pStyle w:val="ListParagraph"/>
        <w:numPr>
          <w:ilvl w:val="0"/>
          <w:numId w:val="50"/>
        </w:numPr>
        <w:rPr>
          <w:rFonts w:cs="Arial"/>
          <w:sz w:val="22"/>
          <w:szCs w:val="22"/>
        </w:rPr>
      </w:pPr>
      <w:r>
        <w:rPr>
          <w:rFonts w:cs="Arial"/>
          <w:sz w:val="22"/>
          <w:szCs w:val="22"/>
        </w:rPr>
        <w:lastRenderedPageBreak/>
        <w:t xml:space="preserve">Carry-out strategic plan goals and objectives related to </w:t>
      </w:r>
      <w:r w:rsidR="00AF7253">
        <w:rPr>
          <w:rFonts w:cs="Arial"/>
          <w:sz w:val="22"/>
          <w:szCs w:val="22"/>
        </w:rPr>
        <w:t>teaching, scholarship, and knowledge-generation</w:t>
      </w:r>
    </w:p>
    <w:p w14:paraId="3E8F5A57" w14:textId="77777777" w:rsidR="002D54BF" w:rsidRPr="002D54BF" w:rsidRDefault="002D54BF" w:rsidP="002D54BF">
      <w:pPr>
        <w:pStyle w:val="ListParagraph"/>
        <w:numPr>
          <w:ilvl w:val="0"/>
          <w:numId w:val="50"/>
        </w:numPr>
        <w:rPr>
          <w:rFonts w:cs="Arial"/>
          <w:sz w:val="22"/>
          <w:szCs w:val="22"/>
        </w:rPr>
      </w:pPr>
      <w:r w:rsidRPr="002D54BF">
        <w:rPr>
          <w:rFonts w:cs="Arial"/>
          <w:sz w:val="22"/>
          <w:szCs w:val="22"/>
        </w:rPr>
        <w:t>Evaluate</w:t>
      </w:r>
      <w:r w:rsidR="00F21ADB">
        <w:rPr>
          <w:rFonts w:cs="Arial"/>
          <w:sz w:val="22"/>
          <w:szCs w:val="22"/>
        </w:rPr>
        <w:t xml:space="preserve"> and assess academic programs,</w:t>
      </w:r>
      <w:r w:rsidRPr="002D54BF">
        <w:rPr>
          <w:rFonts w:cs="Arial"/>
          <w:sz w:val="22"/>
          <w:szCs w:val="22"/>
        </w:rPr>
        <w:t xml:space="preserve"> program supervisor</w:t>
      </w:r>
      <w:r w:rsidR="004C2197">
        <w:rPr>
          <w:rFonts w:cs="Arial"/>
          <w:sz w:val="22"/>
          <w:szCs w:val="22"/>
        </w:rPr>
        <w:t>s</w:t>
      </w:r>
      <w:r w:rsidR="00AE028F">
        <w:rPr>
          <w:rFonts w:cs="Arial"/>
          <w:sz w:val="22"/>
          <w:szCs w:val="22"/>
        </w:rPr>
        <w:t>,</w:t>
      </w:r>
      <w:r w:rsidR="004C2197">
        <w:rPr>
          <w:rFonts w:cs="Arial"/>
          <w:sz w:val="22"/>
          <w:szCs w:val="22"/>
        </w:rPr>
        <w:t xml:space="preserve"> and supervising practitioners</w:t>
      </w:r>
      <w:r w:rsidRPr="002D54BF">
        <w:rPr>
          <w:rFonts w:cs="Arial"/>
          <w:sz w:val="22"/>
          <w:szCs w:val="22"/>
        </w:rPr>
        <w:t xml:space="preserve"> </w:t>
      </w:r>
    </w:p>
    <w:p w14:paraId="1C899CCA" w14:textId="2EACCEAB" w:rsidR="004C2197" w:rsidRDefault="00AF7253" w:rsidP="002D54BF">
      <w:pPr>
        <w:pStyle w:val="ListParagraph"/>
        <w:numPr>
          <w:ilvl w:val="0"/>
          <w:numId w:val="50"/>
        </w:numPr>
        <w:rPr>
          <w:rFonts w:cs="Arial"/>
          <w:sz w:val="22"/>
          <w:szCs w:val="22"/>
        </w:rPr>
      </w:pPr>
      <w:r>
        <w:rPr>
          <w:rFonts w:cs="Arial"/>
          <w:sz w:val="22"/>
          <w:szCs w:val="22"/>
        </w:rPr>
        <w:t>Collaborate with the Associate Dean for Student Services to review students’ semester academic standing and to provide support services to students in need</w:t>
      </w:r>
    </w:p>
    <w:p w14:paraId="6650BB69" w14:textId="4DD6BD66" w:rsidR="009D6030" w:rsidRDefault="002D54BF" w:rsidP="002D54BF">
      <w:pPr>
        <w:pStyle w:val="ListParagraph"/>
        <w:numPr>
          <w:ilvl w:val="0"/>
          <w:numId w:val="50"/>
        </w:numPr>
        <w:rPr>
          <w:rFonts w:cs="Arial"/>
          <w:sz w:val="22"/>
          <w:szCs w:val="22"/>
        </w:rPr>
      </w:pPr>
      <w:r w:rsidRPr="002D54BF">
        <w:rPr>
          <w:rFonts w:cs="Arial"/>
          <w:sz w:val="22"/>
          <w:szCs w:val="22"/>
        </w:rPr>
        <w:t>Ser</w:t>
      </w:r>
      <w:r w:rsidR="00F21ADB">
        <w:rPr>
          <w:rFonts w:cs="Arial"/>
          <w:sz w:val="22"/>
          <w:szCs w:val="22"/>
        </w:rPr>
        <w:t>ve on</w:t>
      </w:r>
      <w:r w:rsidR="00DF3F73">
        <w:rPr>
          <w:rFonts w:cs="Arial"/>
          <w:sz w:val="22"/>
          <w:szCs w:val="22"/>
        </w:rPr>
        <w:t xml:space="preserve"> the </w:t>
      </w:r>
      <w:r w:rsidR="00B964EC">
        <w:rPr>
          <w:rFonts w:cs="Arial"/>
          <w:sz w:val="22"/>
          <w:szCs w:val="22"/>
        </w:rPr>
        <w:t xml:space="preserve">College’s </w:t>
      </w:r>
      <w:r w:rsidR="00DF3F73">
        <w:rPr>
          <w:rFonts w:cs="Arial"/>
          <w:sz w:val="22"/>
          <w:szCs w:val="22"/>
        </w:rPr>
        <w:t>Leadership Team,</w:t>
      </w:r>
      <w:r w:rsidR="00F21ADB">
        <w:rPr>
          <w:rFonts w:cs="Arial"/>
          <w:sz w:val="22"/>
          <w:szCs w:val="22"/>
        </w:rPr>
        <w:t xml:space="preserve"> Deans</w:t>
      </w:r>
      <w:r w:rsidR="00AE028F">
        <w:rPr>
          <w:rFonts w:cs="Arial"/>
          <w:sz w:val="22"/>
          <w:szCs w:val="22"/>
        </w:rPr>
        <w:t>’</w:t>
      </w:r>
      <w:r w:rsidR="004C2197">
        <w:rPr>
          <w:rFonts w:cs="Arial"/>
          <w:sz w:val="22"/>
          <w:szCs w:val="22"/>
        </w:rPr>
        <w:t xml:space="preserve"> Council</w:t>
      </w:r>
      <w:r w:rsidR="00B272AE">
        <w:rPr>
          <w:rFonts w:cs="Arial"/>
          <w:sz w:val="22"/>
          <w:szCs w:val="22"/>
        </w:rPr>
        <w:t xml:space="preserve">, Academic Affairs </w:t>
      </w:r>
      <w:r w:rsidR="00AE028F">
        <w:rPr>
          <w:rFonts w:cs="Arial"/>
          <w:sz w:val="22"/>
          <w:szCs w:val="22"/>
        </w:rPr>
        <w:t xml:space="preserve">Committee, </w:t>
      </w:r>
      <w:r w:rsidR="00AF7253">
        <w:rPr>
          <w:rFonts w:cs="Arial"/>
          <w:sz w:val="22"/>
          <w:szCs w:val="22"/>
        </w:rPr>
        <w:t xml:space="preserve">and </w:t>
      </w:r>
      <w:r w:rsidR="00DF3F73">
        <w:rPr>
          <w:rFonts w:cs="Arial"/>
          <w:sz w:val="22"/>
          <w:szCs w:val="22"/>
        </w:rPr>
        <w:t>Academic Review Committee</w:t>
      </w:r>
    </w:p>
    <w:p w14:paraId="422CE0B9" w14:textId="584A2287" w:rsidR="00AF7253" w:rsidRDefault="00AF7253" w:rsidP="002D54BF">
      <w:pPr>
        <w:pStyle w:val="ListParagraph"/>
        <w:numPr>
          <w:ilvl w:val="0"/>
          <w:numId w:val="50"/>
        </w:numPr>
        <w:rPr>
          <w:rFonts w:cs="Arial"/>
          <w:sz w:val="22"/>
          <w:szCs w:val="22"/>
        </w:rPr>
      </w:pPr>
      <w:r>
        <w:rPr>
          <w:rFonts w:cs="Arial"/>
          <w:sz w:val="22"/>
          <w:szCs w:val="22"/>
        </w:rPr>
        <w:t>Review and approve student petitions for course substitutions, waivers, incomplete grades, program transfers, requests for extensions to degree, dissertation committees, course equivalencies, and degree conferral</w:t>
      </w:r>
    </w:p>
    <w:p w14:paraId="16D6727C" w14:textId="336F3552" w:rsidR="00B964EC" w:rsidRDefault="00B964EC" w:rsidP="002D54BF">
      <w:pPr>
        <w:pStyle w:val="ListParagraph"/>
        <w:numPr>
          <w:ilvl w:val="0"/>
          <w:numId w:val="50"/>
        </w:numPr>
        <w:rPr>
          <w:rFonts w:cs="Arial"/>
          <w:sz w:val="22"/>
          <w:szCs w:val="22"/>
        </w:rPr>
      </w:pPr>
      <w:r>
        <w:rPr>
          <w:rFonts w:cs="Arial"/>
          <w:sz w:val="22"/>
          <w:szCs w:val="22"/>
        </w:rPr>
        <w:t>Represent the College at the University’s, Undergraduate and Graduate Council meetings, and undergraduate and graduate assessment committees</w:t>
      </w:r>
    </w:p>
    <w:p w14:paraId="4C5D4C0D" w14:textId="342E8BFA" w:rsidR="00AF7253" w:rsidRDefault="00AF7253" w:rsidP="002D54BF">
      <w:pPr>
        <w:pStyle w:val="ListParagraph"/>
        <w:numPr>
          <w:ilvl w:val="0"/>
          <w:numId w:val="50"/>
        </w:numPr>
        <w:rPr>
          <w:rFonts w:cs="Arial"/>
          <w:sz w:val="22"/>
          <w:szCs w:val="22"/>
        </w:rPr>
      </w:pPr>
      <w:r>
        <w:rPr>
          <w:rFonts w:cs="Arial"/>
          <w:sz w:val="22"/>
          <w:szCs w:val="22"/>
        </w:rPr>
        <w:t>Oversee the College’s annual Learning Outcome Assessment Report submissions</w:t>
      </w:r>
      <w:r w:rsidR="00425E05">
        <w:rPr>
          <w:rFonts w:cs="Arial"/>
          <w:sz w:val="22"/>
          <w:szCs w:val="22"/>
        </w:rPr>
        <w:t xml:space="preserve"> with the Director of Professional Preparation</w:t>
      </w:r>
    </w:p>
    <w:p w14:paraId="318C4C78" w14:textId="5729699A" w:rsidR="00B964EC" w:rsidRDefault="00B964EC" w:rsidP="002D54BF">
      <w:pPr>
        <w:pStyle w:val="ListParagraph"/>
        <w:numPr>
          <w:ilvl w:val="0"/>
          <w:numId w:val="50"/>
        </w:numPr>
        <w:rPr>
          <w:rFonts w:cs="Arial"/>
          <w:sz w:val="22"/>
          <w:szCs w:val="22"/>
        </w:rPr>
      </w:pPr>
      <w:r>
        <w:rPr>
          <w:rFonts w:cs="Arial"/>
          <w:sz w:val="22"/>
          <w:szCs w:val="22"/>
        </w:rPr>
        <w:t>Review and approve college and university-wide academic program proposals</w:t>
      </w:r>
    </w:p>
    <w:p w14:paraId="423296AB" w14:textId="2753AC00" w:rsidR="00657A63" w:rsidRDefault="009D6030" w:rsidP="002D54BF">
      <w:pPr>
        <w:pStyle w:val="ListParagraph"/>
        <w:numPr>
          <w:ilvl w:val="0"/>
          <w:numId w:val="50"/>
        </w:numPr>
        <w:rPr>
          <w:rFonts w:cs="Arial"/>
          <w:sz w:val="22"/>
          <w:szCs w:val="22"/>
        </w:rPr>
      </w:pPr>
      <w:r>
        <w:rPr>
          <w:rFonts w:cs="Arial"/>
          <w:sz w:val="22"/>
          <w:szCs w:val="22"/>
        </w:rPr>
        <w:t xml:space="preserve">Teach in the special education </w:t>
      </w:r>
      <w:r w:rsidR="00AF7253">
        <w:rPr>
          <w:rFonts w:cs="Arial"/>
          <w:sz w:val="22"/>
          <w:szCs w:val="22"/>
        </w:rPr>
        <w:t>program</w:t>
      </w:r>
      <w:r w:rsidR="00657A63">
        <w:rPr>
          <w:rFonts w:cs="Arial"/>
          <w:sz w:val="22"/>
          <w:szCs w:val="22"/>
        </w:rPr>
        <w:t>: Introduction to Special Education</w:t>
      </w:r>
      <w:r w:rsidR="00AF7253">
        <w:rPr>
          <w:rFonts w:cs="Arial"/>
          <w:sz w:val="22"/>
          <w:szCs w:val="22"/>
        </w:rPr>
        <w:t xml:space="preserve">, </w:t>
      </w:r>
      <w:r w:rsidR="00657A63">
        <w:rPr>
          <w:rFonts w:cs="Arial"/>
          <w:sz w:val="22"/>
          <w:szCs w:val="22"/>
        </w:rPr>
        <w:t>Pre-Practicum Seminar for Students in Moderate</w:t>
      </w:r>
      <w:r w:rsidR="005571E2">
        <w:rPr>
          <w:rFonts w:cs="Arial"/>
          <w:sz w:val="22"/>
          <w:szCs w:val="22"/>
        </w:rPr>
        <w:t xml:space="preserve"> and Severe</w:t>
      </w:r>
      <w:r w:rsidR="00657A63">
        <w:rPr>
          <w:rFonts w:cs="Arial"/>
          <w:sz w:val="22"/>
          <w:szCs w:val="22"/>
        </w:rPr>
        <w:t xml:space="preserve"> Disabilities, </w:t>
      </w:r>
      <w:r w:rsidR="00AF7253">
        <w:rPr>
          <w:rFonts w:cs="Arial"/>
          <w:sz w:val="22"/>
          <w:szCs w:val="22"/>
        </w:rPr>
        <w:t xml:space="preserve">Autism Spectrum Disorder </w:t>
      </w:r>
      <w:r w:rsidR="00657A63">
        <w:rPr>
          <w:rFonts w:cs="Arial"/>
          <w:sz w:val="22"/>
          <w:szCs w:val="22"/>
        </w:rPr>
        <w:t>Minor,</w:t>
      </w:r>
      <w:r w:rsidR="00AF7253">
        <w:rPr>
          <w:rFonts w:cs="Arial"/>
          <w:sz w:val="22"/>
          <w:szCs w:val="22"/>
        </w:rPr>
        <w:t xml:space="preserve"> and the Minor in Emotional &amp; Behavioral Challenges</w:t>
      </w:r>
    </w:p>
    <w:p w14:paraId="29CAEAB3" w14:textId="05BC5F3B" w:rsidR="002D54BF" w:rsidRPr="002D54BF" w:rsidRDefault="00657A63" w:rsidP="002D54BF">
      <w:pPr>
        <w:pStyle w:val="ListParagraph"/>
        <w:numPr>
          <w:ilvl w:val="0"/>
          <w:numId w:val="50"/>
        </w:numPr>
        <w:rPr>
          <w:rFonts w:cs="Arial"/>
          <w:sz w:val="22"/>
          <w:szCs w:val="22"/>
        </w:rPr>
      </w:pPr>
      <w:r>
        <w:rPr>
          <w:rFonts w:cs="Arial"/>
          <w:sz w:val="22"/>
          <w:szCs w:val="22"/>
        </w:rPr>
        <w:t>T</w:t>
      </w:r>
      <w:r w:rsidR="00AF7253">
        <w:rPr>
          <w:rFonts w:cs="Arial"/>
          <w:sz w:val="22"/>
          <w:szCs w:val="22"/>
        </w:rPr>
        <w:t>aught</w:t>
      </w:r>
      <w:r>
        <w:rPr>
          <w:rFonts w:cs="Arial"/>
          <w:sz w:val="22"/>
          <w:szCs w:val="22"/>
        </w:rPr>
        <w:t xml:space="preserve"> </w:t>
      </w:r>
      <w:r w:rsidR="00AE028F">
        <w:rPr>
          <w:rFonts w:cs="Arial"/>
          <w:sz w:val="22"/>
          <w:szCs w:val="22"/>
        </w:rPr>
        <w:t xml:space="preserve">Action </w:t>
      </w:r>
      <w:r>
        <w:rPr>
          <w:rFonts w:cs="Arial"/>
          <w:sz w:val="22"/>
          <w:szCs w:val="22"/>
        </w:rPr>
        <w:t>Research Course</w:t>
      </w:r>
      <w:r w:rsidR="00822352">
        <w:rPr>
          <w:rFonts w:cs="Arial"/>
          <w:sz w:val="22"/>
          <w:szCs w:val="22"/>
        </w:rPr>
        <w:t xml:space="preserve"> for BU’s, Global Programs</w:t>
      </w:r>
      <w:r>
        <w:rPr>
          <w:rFonts w:cs="Arial"/>
          <w:sz w:val="22"/>
          <w:szCs w:val="22"/>
        </w:rPr>
        <w:t xml:space="preserve"> to </w:t>
      </w:r>
      <w:r w:rsidR="00822352">
        <w:rPr>
          <w:rFonts w:cs="Arial"/>
          <w:sz w:val="22"/>
          <w:szCs w:val="22"/>
        </w:rPr>
        <w:t>e</w:t>
      </w:r>
      <w:r>
        <w:rPr>
          <w:rFonts w:cs="Arial"/>
          <w:sz w:val="22"/>
          <w:szCs w:val="22"/>
        </w:rPr>
        <w:t>ducat</w:t>
      </w:r>
      <w:r w:rsidR="00822352">
        <w:rPr>
          <w:rFonts w:cs="Arial"/>
          <w:sz w:val="22"/>
          <w:szCs w:val="22"/>
        </w:rPr>
        <w:t>ional leaders</w:t>
      </w:r>
      <w:r>
        <w:rPr>
          <w:rFonts w:cs="Arial"/>
          <w:sz w:val="22"/>
          <w:szCs w:val="22"/>
        </w:rPr>
        <w:t xml:space="preserve"> visiting BU-Wheelock from Saudi Arabia  </w:t>
      </w:r>
    </w:p>
    <w:p w14:paraId="58DACF84" w14:textId="45CC09D4" w:rsidR="002D54BF" w:rsidRPr="00822352" w:rsidRDefault="00822352" w:rsidP="00BD4E11">
      <w:pPr>
        <w:pStyle w:val="ListParagraph"/>
        <w:numPr>
          <w:ilvl w:val="0"/>
          <w:numId w:val="50"/>
        </w:numPr>
        <w:rPr>
          <w:sz w:val="22"/>
          <w:szCs w:val="22"/>
        </w:rPr>
      </w:pPr>
      <w:r>
        <w:rPr>
          <w:rFonts w:cs="Arial"/>
          <w:sz w:val="22"/>
          <w:szCs w:val="22"/>
        </w:rPr>
        <w:t>D</w:t>
      </w:r>
      <w:r w:rsidRPr="00822352">
        <w:rPr>
          <w:rFonts w:cs="Arial"/>
          <w:sz w:val="22"/>
          <w:szCs w:val="22"/>
        </w:rPr>
        <w:t xml:space="preserve">eveloped MOUs with </w:t>
      </w:r>
      <w:r w:rsidR="00F21ADB" w:rsidRPr="00822352">
        <w:rPr>
          <w:rFonts w:cs="Arial"/>
          <w:sz w:val="22"/>
          <w:szCs w:val="22"/>
        </w:rPr>
        <w:t>outside organizations</w:t>
      </w:r>
      <w:r w:rsidR="00A7450B">
        <w:rPr>
          <w:rFonts w:cs="Arial"/>
          <w:sz w:val="22"/>
          <w:szCs w:val="22"/>
        </w:rPr>
        <w:t xml:space="preserve"> and conferred with BU’s, General Counsel,</w:t>
      </w:r>
      <w:r w:rsidR="00F21ADB" w:rsidRPr="00822352">
        <w:rPr>
          <w:rFonts w:cs="Arial"/>
          <w:sz w:val="22"/>
          <w:szCs w:val="22"/>
        </w:rPr>
        <w:t xml:space="preserve"> </w:t>
      </w:r>
      <w:r w:rsidR="002D54BF" w:rsidRPr="00822352">
        <w:rPr>
          <w:rFonts w:cs="Arial"/>
          <w:sz w:val="22"/>
          <w:szCs w:val="22"/>
        </w:rPr>
        <w:t xml:space="preserve">to </w:t>
      </w:r>
      <w:r w:rsidRPr="00822352">
        <w:rPr>
          <w:rFonts w:cs="Arial"/>
          <w:sz w:val="22"/>
          <w:szCs w:val="22"/>
        </w:rPr>
        <w:t>offer degree programs at off campus locations</w:t>
      </w:r>
      <w:r>
        <w:rPr>
          <w:rFonts w:cs="Arial"/>
          <w:sz w:val="22"/>
          <w:szCs w:val="22"/>
        </w:rPr>
        <w:t xml:space="preserve"> (the Landmark School, Prides Crossing, MA).</w:t>
      </w:r>
    </w:p>
    <w:p w14:paraId="2A17851A" w14:textId="1BB9BB6F" w:rsidR="00822352" w:rsidRPr="00822352" w:rsidRDefault="00822352" w:rsidP="00BD4E11">
      <w:pPr>
        <w:pStyle w:val="ListParagraph"/>
        <w:numPr>
          <w:ilvl w:val="0"/>
          <w:numId w:val="50"/>
        </w:numPr>
        <w:rPr>
          <w:sz w:val="22"/>
          <w:szCs w:val="22"/>
        </w:rPr>
      </w:pPr>
      <w:r>
        <w:rPr>
          <w:rFonts w:cs="Arial"/>
          <w:sz w:val="22"/>
          <w:szCs w:val="22"/>
        </w:rPr>
        <w:t>Coordinated visits for faculty and staff to enhance cross-community collaboration (the SPARKS Center, Exploration “</w:t>
      </w:r>
      <w:proofErr w:type="spellStart"/>
      <w:r>
        <w:rPr>
          <w:rFonts w:cs="Arial"/>
          <w:sz w:val="22"/>
          <w:szCs w:val="22"/>
        </w:rPr>
        <w:t>Explo</w:t>
      </w:r>
      <w:proofErr w:type="spellEnd"/>
      <w:r>
        <w:rPr>
          <w:rFonts w:cs="Arial"/>
          <w:sz w:val="22"/>
          <w:szCs w:val="22"/>
        </w:rPr>
        <w:t xml:space="preserve">”, and High Meadow </w:t>
      </w:r>
      <w:r w:rsidR="00871C4F">
        <w:rPr>
          <w:rFonts w:cs="Arial"/>
          <w:sz w:val="22"/>
          <w:szCs w:val="22"/>
        </w:rPr>
        <w:t xml:space="preserve">Graduate </w:t>
      </w:r>
      <w:r>
        <w:rPr>
          <w:rFonts w:cs="Arial"/>
          <w:sz w:val="22"/>
          <w:szCs w:val="22"/>
        </w:rPr>
        <w:t>School</w:t>
      </w:r>
      <w:r w:rsidR="00871C4F">
        <w:rPr>
          <w:rFonts w:cs="Arial"/>
          <w:sz w:val="22"/>
          <w:szCs w:val="22"/>
        </w:rPr>
        <w:t xml:space="preserve"> of Teaching &amp; Learning</w:t>
      </w:r>
      <w:r>
        <w:rPr>
          <w:rFonts w:cs="Arial"/>
          <w:sz w:val="22"/>
          <w:szCs w:val="22"/>
        </w:rPr>
        <w:t>.</w:t>
      </w:r>
    </w:p>
    <w:p w14:paraId="348FF784" w14:textId="4100D2FB" w:rsidR="0067524F" w:rsidRPr="00444423" w:rsidRDefault="0067524F" w:rsidP="0067524F">
      <w:pPr>
        <w:widowControl w:val="0"/>
        <w:spacing w:before="120"/>
        <w:rPr>
          <w:sz w:val="22"/>
          <w:szCs w:val="22"/>
        </w:rPr>
      </w:pPr>
      <w:r w:rsidRPr="00444423">
        <w:rPr>
          <w:b/>
          <w:i/>
          <w:sz w:val="22"/>
          <w:szCs w:val="22"/>
        </w:rPr>
        <w:t>Dean for the School of Education, Child Life &amp; Family Studies</w:t>
      </w:r>
      <w:r w:rsidR="00DF0845" w:rsidRPr="00444423">
        <w:rPr>
          <w:b/>
          <w:i/>
          <w:sz w:val="22"/>
          <w:szCs w:val="22"/>
        </w:rPr>
        <w:tab/>
      </w:r>
      <w:r w:rsidR="00DF0845" w:rsidRPr="00444423">
        <w:rPr>
          <w:i/>
          <w:sz w:val="22"/>
          <w:szCs w:val="22"/>
        </w:rPr>
        <w:tab/>
      </w:r>
      <w:r w:rsidR="00DF0845" w:rsidRPr="00444423">
        <w:rPr>
          <w:i/>
          <w:sz w:val="22"/>
          <w:szCs w:val="22"/>
        </w:rPr>
        <w:tab/>
      </w:r>
      <w:r w:rsidR="00DF0845" w:rsidRPr="00444423">
        <w:rPr>
          <w:sz w:val="22"/>
          <w:szCs w:val="22"/>
        </w:rPr>
        <w:t>201</w:t>
      </w:r>
      <w:r w:rsidR="008327F5">
        <w:rPr>
          <w:sz w:val="22"/>
          <w:szCs w:val="22"/>
        </w:rPr>
        <w:t>5</w:t>
      </w:r>
      <w:r w:rsidR="00DF0845" w:rsidRPr="00444423">
        <w:rPr>
          <w:sz w:val="22"/>
          <w:szCs w:val="22"/>
        </w:rPr>
        <w:t>-2018</w:t>
      </w:r>
    </w:p>
    <w:p w14:paraId="1217608B" w14:textId="77777777" w:rsidR="0067524F" w:rsidRPr="00444423" w:rsidRDefault="0067524F" w:rsidP="0067524F">
      <w:pPr>
        <w:widowControl w:val="0"/>
        <w:spacing w:before="120"/>
        <w:rPr>
          <w:sz w:val="22"/>
          <w:szCs w:val="22"/>
        </w:rPr>
      </w:pPr>
      <w:r w:rsidRPr="00444423">
        <w:rPr>
          <w:sz w:val="22"/>
          <w:szCs w:val="22"/>
        </w:rPr>
        <w:t>Wheelock College, Boston, MA</w:t>
      </w:r>
    </w:p>
    <w:p w14:paraId="26A5EBE5" w14:textId="0C370CEA" w:rsidR="00871C4F" w:rsidRPr="002335E4" w:rsidRDefault="00871C4F" w:rsidP="00871C4F">
      <w:pPr>
        <w:widowControl w:val="0"/>
        <w:numPr>
          <w:ilvl w:val="0"/>
          <w:numId w:val="47"/>
        </w:numPr>
        <w:spacing w:before="120"/>
        <w:rPr>
          <w:sz w:val="22"/>
          <w:szCs w:val="22"/>
        </w:rPr>
      </w:pPr>
      <w:r w:rsidRPr="002335E4">
        <w:rPr>
          <w:sz w:val="22"/>
          <w:szCs w:val="22"/>
        </w:rPr>
        <w:t>Provided administrative support for 7 departments; ensured the academic quality of 8 undergraduate, 20 graduate, 4 dual-degree, 3 minors, and 9 certificate programs in early childhood, elementary and special education, language and literacy, child life, social work, youth advocacy and non-profit leadership.</w:t>
      </w:r>
    </w:p>
    <w:p w14:paraId="05E3F5CC" w14:textId="4B4D144E" w:rsidR="003E7F99" w:rsidRPr="00444423" w:rsidRDefault="003E7F99" w:rsidP="00AF3CAD">
      <w:pPr>
        <w:pStyle w:val="ListParagraph"/>
        <w:widowControl w:val="0"/>
        <w:numPr>
          <w:ilvl w:val="0"/>
          <w:numId w:val="47"/>
        </w:numPr>
        <w:spacing w:before="120"/>
        <w:rPr>
          <w:sz w:val="22"/>
          <w:szCs w:val="22"/>
        </w:rPr>
      </w:pPr>
      <w:r w:rsidRPr="00444423">
        <w:rPr>
          <w:sz w:val="22"/>
          <w:szCs w:val="22"/>
        </w:rPr>
        <w:t>Represented and promoted the research, scholarship</w:t>
      </w:r>
      <w:r w:rsidR="007C511B">
        <w:rPr>
          <w:sz w:val="22"/>
          <w:szCs w:val="22"/>
        </w:rPr>
        <w:t>,</w:t>
      </w:r>
      <w:r w:rsidRPr="00444423">
        <w:rPr>
          <w:sz w:val="22"/>
          <w:szCs w:val="22"/>
        </w:rPr>
        <w:t xml:space="preserve"> and practice of </w:t>
      </w:r>
      <w:r w:rsidR="008E5911">
        <w:rPr>
          <w:sz w:val="22"/>
          <w:szCs w:val="22"/>
        </w:rPr>
        <w:t>55</w:t>
      </w:r>
      <w:r w:rsidRPr="00444423">
        <w:rPr>
          <w:sz w:val="22"/>
          <w:szCs w:val="22"/>
        </w:rPr>
        <w:t xml:space="preserve"> faculty members within the school.</w:t>
      </w:r>
    </w:p>
    <w:p w14:paraId="313AD576" w14:textId="02CF2A6D" w:rsidR="008E5911" w:rsidRPr="00102FF9" w:rsidRDefault="008E5911" w:rsidP="008E5911">
      <w:pPr>
        <w:widowControl w:val="0"/>
        <w:numPr>
          <w:ilvl w:val="0"/>
          <w:numId w:val="47"/>
        </w:numPr>
        <w:spacing w:before="120"/>
        <w:rPr>
          <w:sz w:val="22"/>
          <w:szCs w:val="22"/>
        </w:rPr>
      </w:pPr>
      <w:r>
        <w:rPr>
          <w:sz w:val="22"/>
          <w:szCs w:val="22"/>
        </w:rPr>
        <w:t>M</w:t>
      </w:r>
      <w:r w:rsidRPr="00102FF9">
        <w:rPr>
          <w:sz w:val="22"/>
          <w:szCs w:val="22"/>
        </w:rPr>
        <w:t>a</w:t>
      </w:r>
      <w:r>
        <w:rPr>
          <w:sz w:val="22"/>
          <w:szCs w:val="22"/>
        </w:rPr>
        <w:t>naged a budget of $6K</w:t>
      </w:r>
      <w:r w:rsidRPr="00102FF9">
        <w:rPr>
          <w:sz w:val="22"/>
          <w:szCs w:val="22"/>
        </w:rPr>
        <w:t xml:space="preserve">; supervised </w:t>
      </w:r>
      <w:r w:rsidR="007C511B">
        <w:rPr>
          <w:sz w:val="22"/>
          <w:szCs w:val="22"/>
        </w:rPr>
        <w:t xml:space="preserve">seven </w:t>
      </w:r>
      <w:r w:rsidRPr="00102FF9">
        <w:rPr>
          <w:sz w:val="22"/>
          <w:szCs w:val="22"/>
        </w:rPr>
        <w:t xml:space="preserve">direct reports: Associate Dean for Education, </w:t>
      </w:r>
      <w:r>
        <w:rPr>
          <w:sz w:val="22"/>
          <w:szCs w:val="22"/>
        </w:rPr>
        <w:t xml:space="preserve">Educator Licensure &amp; Data Management Assistant, </w:t>
      </w:r>
      <w:r w:rsidRPr="00102FF9">
        <w:rPr>
          <w:sz w:val="22"/>
          <w:szCs w:val="22"/>
        </w:rPr>
        <w:t>Academic Project Coordinator, Associate Dean for Social Work, Leadership, and Policy, Assistant to Dean, Faculty Assistant, and Graduate Assistant.</w:t>
      </w:r>
    </w:p>
    <w:p w14:paraId="1E06CDE1" w14:textId="77777777" w:rsidR="003E7F99" w:rsidRPr="00BB11F6" w:rsidRDefault="003E7F99" w:rsidP="00AF3CAD">
      <w:pPr>
        <w:pStyle w:val="ListParagraph"/>
        <w:widowControl w:val="0"/>
        <w:numPr>
          <w:ilvl w:val="0"/>
          <w:numId w:val="47"/>
        </w:numPr>
        <w:spacing w:before="120"/>
        <w:rPr>
          <w:sz w:val="22"/>
          <w:szCs w:val="22"/>
        </w:rPr>
      </w:pPr>
      <w:r w:rsidRPr="00444423">
        <w:rPr>
          <w:sz w:val="22"/>
          <w:szCs w:val="22"/>
        </w:rPr>
        <w:t>Established priorities for the school and reinforced them regularly at standing meetings and bi-annual retreats with department chairs and faculty; assessed progress through data collection focused on evaluation and continuous improvement of academic programs, field-</w:t>
      </w:r>
      <w:r w:rsidRPr="00BB11F6">
        <w:rPr>
          <w:sz w:val="22"/>
          <w:szCs w:val="22"/>
        </w:rPr>
        <w:t>based experiences</w:t>
      </w:r>
      <w:r w:rsidR="00AE028F">
        <w:rPr>
          <w:sz w:val="22"/>
          <w:szCs w:val="22"/>
        </w:rPr>
        <w:t>,</w:t>
      </w:r>
      <w:r w:rsidRPr="00BB11F6">
        <w:rPr>
          <w:sz w:val="22"/>
          <w:szCs w:val="22"/>
        </w:rPr>
        <w:t xml:space="preserve"> and related student services.</w:t>
      </w:r>
    </w:p>
    <w:p w14:paraId="06150244" w14:textId="4C60D291" w:rsidR="003E7F99" w:rsidRPr="00BB11F6" w:rsidRDefault="003E7F99" w:rsidP="00BB11F6">
      <w:pPr>
        <w:pStyle w:val="ListParagraph"/>
        <w:widowControl w:val="0"/>
        <w:numPr>
          <w:ilvl w:val="0"/>
          <w:numId w:val="47"/>
        </w:numPr>
        <w:spacing w:before="120"/>
        <w:rPr>
          <w:sz w:val="22"/>
          <w:szCs w:val="22"/>
        </w:rPr>
      </w:pPr>
      <w:r w:rsidRPr="00BB11F6">
        <w:rPr>
          <w:sz w:val="22"/>
          <w:szCs w:val="22"/>
        </w:rPr>
        <w:t>Led the faculty in new program development that resulted in: Early Childhood Special Education Certificate, Math and Science Online Certificate Programs, Early Childhood Mental Health Certificate, Birth to 3 Graduate Degree Program, Autism Certificate</w:t>
      </w:r>
      <w:r w:rsidR="008E5911">
        <w:rPr>
          <w:sz w:val="22"/>
          <w:szCs w:val="22"/>
        </w:rPr>
        <w:t>,</w:t>
      </w:r>
      <w:r w:rsidRPr="00BB11F6">
        <w:rPr>
          <w:sz w:val="22"/>
          <w:szCs w:val="22"/>
        </w:rPr>
        <w:t xml:space="preserve"> and </w:t>
      </w:r>
      <w:r w:rsidRPr="00BB11F6">
        <w:rPr>
          <w:sz w:val="22"/>
          <w:szCs w:val="22"/>
        </w:rPr>
        <w:lastRenderedPageBreak/>
        <w:t>Sheltered English Immersion (SEI) Endorsement by DESE.</w:t>
      </w:r>
    </w:p>
    <w:p w14:paraId="6F048FCA" w14:textId="48B965B0" w:rsidR="003E7F99" w:rsidRDefault="003E7F99" w:rsidP="00BB11F6">
      <w:pPr>
        <w:pStyle w:val="ListParagraph"/>
        <w:widowControl w:val="0"/>
        <w:numPr>
          <w:ilvl w:val="0"/>
          <w:numId w:val="47"/>
        </w:numPr>
        <w:spacing w:before="120"/>
        <w:rPr>
          <w:sz w:val="22"/>
          <w:szCs w:val="22"/>
        </w:rPr>
      </w:pPr>
      <w:r w:rsidRPr="00BB11F6">
        <w:rPr>
          <w:sz w:val="22"/>
          <w:szCs w:val="22"/>
        </w:rPr>
        <w:t>Served on the President</w:t>
      </w:r>
      <w:r w:rsidR="002335E4">
        <w:rPr>
          <w:sz w:val="22"/>
          <w:szCs w:val="22"/>
        </w:rPr>
        <w:t>’s</w:t>
      </w:r>
      <w:r w:rsidRPr="00BB11F6">
        <w:rPr>
          <w:sz w:val="22"/>
          <w:szCs w:val="22"/>
        </w:rPr>
        <w:t xml:space="preserve"> Institutional Leadership Team</w:t>
      </w:r>
    </w:p>
    <w:p w14:paraId="1F1B84CE" w14:textId="301C1419" w:rsidR="00F106EB" w:rsidRPr="00102FF9" w:rsidRDefault="00F106EB" w:rsidP="00F106EB">
      <w:pPr>
        <w:widowControl w:val="0"/>
        <w:numPr>
          <w:ilvl w:val="0"/>
          <w:numId w:val="47"/>
        </w:numPr>
        <w:spacing w:before="120"/>
        <w:rPr>
          <w:sz w:val="22"/>
          <w:szCs w:val="22"/>
        </w:rPr>
      </w:pPr>
      <w:r w:rsidRPr="00102FF9">
        <w:rPr>
          <w:sz w:val="22"/>
          <w:szCs w:val="22"/>
        </w:rPr>
        <w:t xml:space="preserve">Promoted technological innovation by hosting learning technologist and consultant; provided online learning essentials course for faculty; hosted Chief Innovation Officer for the State of Rhode Island, Richard </w:t>
      </w:r>
      <w:proofErr w:type="spellStart"/>
      <w:r w:rsidRPr="00102FF9">
        <w:rPr>
          <w:sz w:val="22"/>
          <w:szCs w:val="22"/>
        </w:rPr>
        <w:t>Culatta</w:t>
      </w:r>
      <w:proofErr w:type="spellEnd"/>
      <w:r w:rsidRPr="00102FF9">
        <w:rPr>
          <w:sz w:val="22"/>
          <w:szCs w:val="22"/>
        </w:rPr>
        <w:t xml:space="preserve"> as keynote speaker for the Earl Innovation Days: a two</w:t>
      </w:r>
      <w:r>
        <w:rPr>
          <w:sz w:val="22"/>
          <w:szCs w:val="22"/>
        </w:rPr>
        <w:t>-</w:t>
      </w:r>
      <w:r w:rsidRPr="00102FF9">
        <w:rPr>
          <w:sz w:val="22"/>
          <w:szCs w:val="22"/>
        </w:rPr>
        <w:t>day conference celebrating faculty innovators and technological in</w:t>
      </w:r>
      <w:r>
        <w:rPr>
          <w:sz w:val="22"/>
          <w:szCs w:val="22"/>
        </w:rPr>
        <w:t>tegration</w:t>
      </w:r>
      <w:r w:rsidRPr="00102FF9">
        <w:rPr>
          <w:sz w:val="22"/>
          <w:szCs w:val="22"/>
        </w:rPr>
        <w:t xml:space="preserve"> in course delivery.</w:t>
      </w:r>
    </w:p>
    <w:p w14:paraId="1D0D3537" w14:textId="77777777" w:rsidR="00331FB5" w:rsidRPr="00BB11F6" w:rsidRDefault="00331FB5" w:rsidP="00BB11F6">
      <w:pPr>
        <w:pStyle w:val="ListParagraph"/>
        <w:widowControl w:val="0"/>
        <w:numPr>
          <w:ilvl w:val="0"/>
          <w:numId w:val="47"/>
        </w:numPr>
        <w:spacing w:before="120"/>
        <w:rPr>
          <w:sz w:val="22"/>
          <w:szCs w:val="22"/>
        </w:rPr>
      </w:pPr>
      <w:r w:rsidRPr="00BB11F6">
        <w:rPr>
          <w:sz w:val="22"/>
          <w:szCs w:val="22"/>
        </w:rPr>
        <w:t>Co-designed pilot with Educator Preparation Licensure Officer to revise the Massachusetts Tests for Educator Licensure (MTEL) preparation courses to increase pass rates and to decrease students’ time to degree completion; expanded enrollment to the Colleges of the Fenway (COF) that led to over $10,000 of new revenue.</w:t>
      </w:r>
    </w:p>
    <w:p w14:paraId="1EBF4A23" w14:textId="3FA1DAB2" w:rsidR="00331FB5" w:rsidRPr="00BB11F6" w:rsidRDefault="00331FB5" w:rsidP="00BB11F6">
      <w:pPr>
        <w:pStyle w:val="ListParagraph"/>
        <w:widowControl w:val="0"/>
        <w:numPr>
          <w:ilvl w:val="0"/>
          <w:numId w:val="47"/>
        </w:numPr>
        <w:spacing w:before="120"/>
        <w:rPr>
          <w:sz w:val="22"/>
          <w:szCs w:val="22"/>
        </w:rPr>
      </w:pPr>
      <w:r w:rsidRPr="00BB11F6">
        <w:rPr>
          <w:sz w:val="22"/>
          <w:szCs w:val="22"/>
        </w:rPr>
        <w:t>Assumed leadership role</w:t>
      </w:r>
      <w:r w:rsidR="00A7450B">
        <w:rPr>
          <w:sz w:val="22"/>
          <w:szCs w:val="22"/>
        </w:rPr>
        <w:t>s</w:t>
      </w:r>
      <w:r w:rsidRPr="00BB11F6">
        <w:rPr>
          <w:sz w:val="22"/>
          <w:szCs w:val="22"/>
        </w:rPr>
        <w:t xml:space="preserve"> at Convocation and Commencement; presided over conferral of degrees for undergraduate and graduate students within the School of Education and Child Life.</w:t>
      </w:r>
    </w:p>
    <w:p w14:paraId="2B8BDB4F" w14:textId="77777777" w:rsidR="00331FB5" w:rsidRPr="00BB11F6" w:rsidRDefault="00331FB5" w:rsidP="00BB11F6">
      <w:pPr>
        <w:pStyle w:val="ListParagraph"/>
        <w:widowControl w:val="0"/>
        <w:numPr>
          <w:ilvl w:val="0"/>
          <w:numId w:val="47"/>
        </w:numPr>
        <w:spacing w:before="120"/>
        <w:rPr>
          <w:sz w:val="22"/>
          <w:szCs w:val="22"/>
        </w:rPr>
      </w:pPr>
      <w:r w:rsidRPr="00BB11F6">
        <w:rPr>
          <w:sz w:val="22"/>
          <w:szCs w:val="22"/>
        </w:rPr>
        <w:t>Chaired the Academic Policy Committee</w:t>
      </w:r>
    </w:p>
    <w:p w14:paraId="2F694130" w14:textId="77777777" w:rsidR="00240003" w:rsidRPr="00BB11F6" w:rsidRDefault="00331FB5" w:rsidP="00BB11F6">
      <w:pPr>
        <w:pStyle w:val="ListParagraph"/>
        <w:widowControl w:val="0"/>
        <w:numPr>
          <w:ilvl w:val="0"/>
          <w:numId w:val="47"/>
        </w:numPr>
        <w:spacing w:before="120"/>
        <w:rPr>
          <w:sz w:val="22"/>
          <w:szCs w:val="22"/>
        </w:rPr>
      </w:pPr>
      <w:r w:rsidRPr="00BB11F6">
        <w:rPr>
          <w:sz w:val="22"/>
          <w:szCs w:val="22"/>
        </w:rPr>
        <w:t>Served on the Strategic Options Committee (SOC) with President and executive level trustees to explore partnership options that led to merger with Boston University.</w:t>
      </w:r>
    </w:p>
    <w:p w14:paraId="3A342CAC" w14:textId="253AABB7" w:rsidR="00102FF9" w:rsidRPr="00102FF9" w:rsidRDefault="00CA4689" w:rsidP="00BB11F6">
      <w:pPr>
        <w:widowControl w:val="0"/>
        <w:numPr>
          <w:ilvl w:val="0"/>
          <w:numId w:val="35"/>
        </w:numPr>
        <w:spacing w:before="120"/>
        <w:rPr>
          <w:sz w:val="22"/>
          <w:szCs w:val="22"/>
        </w:rPr>
      </w:pPr>
      <w:r>
        <w:rPr>
          <w:sz w:val="22"/>
          <w:szCs w:val="22"/>
        </w:rPr>
        <w:t>Organized trainings for DESE’s</w:t>
      </w:r>
      <w:r w:rsidR="00102FF9" w:rsidRPr="00102FF9">
        <w:rPr>
          <w:sz w:val="22"/>
          <w:szCs w:val="22"/>
        </w:rPr>
        <w:t xml:space="preserve"> Candidate of Assessment (CAP) instrum</w:t>
      </w:r>
      <w:r>
        <w:rPr>
          <w:sz w:val="22"/>
          <w:szCs w:val="22"/>
        </w:rPr>
        <w:t>ent</w:t>
      </w:r>
      <w:r w:rsidR="00A7450B">
        <w:rPr>
          <w:sz w:val="22"/>
          <w:szCs w:val="22"/>
        </w:rPr>
        <w:t xml:space="preserve"> used </w:t>
      </w:r>
      <w:r w:rsidR="00102FF9" w:rsidRPr="00102FF9">
        <w:rPr>
          <w:sz w:val="22"/>
          <w:szCs w:val="22"/>
        </w:rPr>
        <w:t>to assess and evaluate pre-service teachers and interns; provided information sessions for clinical faculty and community partners.</w:t>
      </w:r>
    </w:p>
    <w:p w14:paraId="7EA29DAB" w14:textId="2ED97D74" w:rsidR="00102FF9" w:rsidRPr="00102FF9" w:rsidRDefault="00102FF9" w:rsidP="00BB11F6">
      <w:pPr>
        <w:widowControl w:val="0"/>
        <w:numPr>
          <w:ilvl w:val="0"/>
          <w:numId w:val="35"/>
        </w:numPr>
        <w:spacing w:before="120"/>
        <w:rPr>
          <w:sz w:val="22"/>
          <w:szCs w:val="22"/>
        </w:rPr>
      </w:pPr>
      <w:r w:rsidRPr="00102FF9">
        <w:rPr>
          <w:sz w:val="22"/>
          <w:szCs w:val="22"/>
        </w:rPr>
        <w:t>Led faculty retreats and introduced faculty to state’s</w:t>
      </w:r>
      <w:r w:rsidR="00A7450B">
        <w:rPr>
          <w:sz w:val="22"/>
          <w:szCs w:val="22"/>
        </w:rPr>
        <w:t>,</w:t>
      </w:r>
      <w:r w:rsidRPr="00102FF9">
        <w:rPr>
          <w:sz w:val="22"/>
          <w:szCs w:val="22"/>
        </w:rPr>
        <w:t xml:space="preserve"> Professional Standards for Teaching (PSTs) in educator licensure-programs.</w:t>
      </w:r>
    </w:p>
    <w:p w14:paraId="5141C4DF" w14:textId="77777777" w:rsidR="00D73A81" w:rsidRPr="00102FF9" w:rsidRDefault="00D73A81" w:rsidP="00D73A81">
      <w:pPr>
        <w:widowControl w:val="0"/>
        <w:numPr>
          <w:ilvl w:val="0"/>
          <w:numId w:val="35"/>
        </w:numPr>
        <w:spacing w:before="120"/>
        <w:rPr>
          <w:sz w:val="22"/>
          <w:szCs w:val="22"/>
        </w:rPr>
      </w:pPr>
      <w:r w:rsidRPr="00102FF9">
        <w:rPr>
          <w:sz w:val="22"/>
          <w:szCs w:val="22"/>
        </w:rPr>
        <w:t>Represented the College and its programs externally at the Massachusetts Department of Education trainings and at annual meetings of the Council for the Accreditation of Educator Preparation (CAEP) and at the American Association of Colleges for Teacher Education (AACTE); appointed</w:t>
      </w:r>
      <w:r w:rsidRPr="00BB11F6">
        <w:rPr>
          <w:sz w:val="22"/>
          <w:szCs w:val="22"/>
        </w:rPr>
        <w:t xml:space="preserve"> faculty </w:t>
      </w:r>
      <w:r w:rsidRPr="00102FF9">
        <w:rPr>
          <w:sz w:val="22"/>
          <w:szCs w:val="22"/>
        </w:rPr>
        <w:t>members to represent the College locally at the Massachusetts Association of Teacher Education (MACTE).</w:t>
      </w:r>
    </w:p>
    <w:p w14:paraId="632A781A" w14:textId="69E1665D" w:rsidR="00AF3CAD" w:rsidRPr="009A0ECA" w:rsidRDefault="00AF3CAD" w:rsidP="00AF3CAD">
      <w:pPr>
        <w:widowControl w:val="0"/>
        <w:numPr>
          <w:ilvl w:val="0"/>
          <w:numId w:val="35"/>
        </w:numPr>
        <w:spacing w:before="120"/>
        <w:rPr>
          <w:sz w:val="22"/>
          <w:szCs w:val="22"/>
        </w:rPr>
      </w:pPr>
      <w:r w:rsidRPr="009A0ECA">
        <w:rPr>
          <w:sz w:val="22"/>
          <w:szCs w:val="22"/>
        </w:rPr>
        <w:t xml:space="preserve">Collaborated with the Director for the Center for International Partnership and Programs (CIPP) to </w:t>
      </w:r>
      <w:r w:rsidR="00A7450B">
        <w:rPr>
          <w:sz w:val="22"/>
          <w:szCs w:val="22"/>
        </w:rPr>
        <w:t xml:space="preserve">deliver academic </w:t>
      </w:r>
      <w:r w:rsidRPr="009A0ECA">
        <w:rPr>
          <w:sz w:val="22"/>
          <w:szCs w:val="22"/>
        </w:rPr>
        <w:t>program</w:t>
      </w:r>
      <w:r w:rsidR="00A7450B">
        <w:rPr>
          <w:sz w:val="22"/>
          <w:szCs w:val="22"/>
        </w:rPr>
        <w:t>s</w:t>
      </w:r>
      <w:r w:rsidRPr="009A0ECA">
        <w:rPr>
          <w:sz w:val="22"/>
          <w:szCs w:val="22"/>
        </w:rPr>
        <w:t xml:space="preserve"> in Singapore and in Barbados; identified faculty; conferred with international ministries of education; reviewed and approved, (in collaboration with co-deans), </w:t>
      </w:r>
      <w:r w:rsidR="00A7450B">
        <w:rPr>
          <w:sz w:val="22"/>
          <w:szCs w:val="22"/>
        </w:rPr>
        <w:t xml:space="preserve">curriculum </w:t>
      </w:r>
      <w:r w:rsidRPr="009A0ECA">
        <w:rPr>
          <w:sz w:val="22"/>
          <w:szCs w:val="22"/>
        </w:rPr>
        <w:t>proposals from faculty; served on Santander Scholarship Committee that awarded funds to subsidize students’ international travel.</w:t>
      </w:r>
    </w:p>
    <w:p w14:paraId="6F4E5628" w14:textId="77777777" w:rsidR="00AF3CAD" w:rsidRPr="009A0ECA" w:rsidRDefault="00AF3CAD" w:rsidP="00AF3CAD">
      <w:pPr>
        <w:widowControl w:val="0"/>
        <w:numPr>
          <w:ilvl w:val="0"/>
          <w:numId w:val="35"/>
        </w:numPr>
        <w:spacing w:before="120"/>
        <w:rPr>
          <w:sz w:val="22"/>
          <w:szCs w:val="22"/>
        </w:rPr>
      </w:pPr>
      <w:r w:rsidRPr="009A0ECA">
        <w:rPr>
          <w:sz w:val="22"/>
          <w:szCs w:val="22"/>
        </w:rPr>
        <w:t xml:space="preserve">Initiated a monthly problem-posing Supervision Support Group for clinical faculty who serve as program supervisors to student teachers and interns; hosted an expert panel titled: </w:t>
      </w:r>
      <w:r w:rsidRPr="009A0ECA">
        <w:rPr>
          <w:i/>
          <w:sz w:val="22"/>
          <w:szCs w:val="22"/>
        </w:rPr>
        <w:t>How to get better at supervision: Providing explicit feedback that has a direct impact on student learning</w:t>
      </w:r>
      <w:r w:rsidRPr="009A0ECA">
        <w:rPr>
          <w:sz w:val="22"/>
          <w:szCs w:val="22"/>
        </w:rPr>
        <w:t xml:space="preserve">; recruited teachers and principals from three surrounding districts and across multiple grade levels to share their expertise. </w:t>
      </w:r>
    </w:p>
    <w:p w14:paraId="2B4C3F22" w14:textId="79898C5A" w:rsidR="00CA4689" w:rsidRDefault="00AF3CAD" w:rsidP="00AF3CAD">
      <w:pPr>
        <w:widowControl w:val="0"/>
        <w:numPr>
          <w:ilvl w:val="0"/>
          <w:numId w:val="35"/>
        </w:numPr>
        <w:spacing w:before="120"/>
        <w:rPr>
          <w:sz w:val="22"/>
          <w:szCs w:val="22"/>
        </w:rPr>
      </w:pPr>
      <w:r w:rsidRPr="009A0ECA">
        <w:rPr>
          <w:sz w:val="22"/>
          <w:szCs w:val="22"/>
        </w:rPr>
        <w:t>Established a cross-institutional Graduate Advisory Council focused on creating graduate culture; examined the need for increased academic rigor, consistent research expectations across programs, expansion of service learning opportunities for graduate students, social programming, physical space needs, and participation in professional organizations; facilitated leadership process in which council members (staff and faculty) made final recommendations for change to the college President and to the Board of Trustees; produced written report.</w:t>
      </w:r>
    </w:p>
    <w:p w14:paraId="2CDA5860" w14:textId="4F7D2222" w:rsidR="007C511B" w:rsidRDefault="007C511B" w:rsidP="007C511B">
      <w:pPr>
        <w:widowControl w:val="0"/>
        <w:spacing w:before="120"/>
        <w:rPr>
          <w:sz w:val="22"/>
          <w:szCs w:val="22"/>
        </w:rPr>
      </w:pPr>
    </w:p>
    <w:p w14:paraId="0E93423A" w14:textId="39F85C9A" w:rsidR="007C511B" w:rsidRPr="007C511B" w:rsidRDefault="007C511B" w:rsidP="007C511B">
      <w:pPr>
        <w:widowControl w:val="0"/>
        <w:spacing w:before="120"/>
        <w:rPr>
          <w:b/>
          <w:bCs/>
          <w:sz w:val="22"/>
          <w:szCs w:val="22"/>
        </w:rPr>
      </w:pPr>
      <w:r>
        <w:rPr>
          <w:sz w:val="22"/>
          <w:szCs w:val="22"/>
        </w:rPr>
        <w:tab/>
      </w:r>
      <w:r w:rsidRPr="007C511B">
        <w:rPr>
          <w:b/>
          <w:bCs/>
          <w:sz w:val="22"/>
          <w:szCs w:val="22"/>
        </w:rPr>
        <w:t>Vice Presidential Responsibilities</w:t>
      </w:r>
    </w:p>
    <w:p w14:paraId="03876762" w14:textId="36CD6BFD" w:rsidR="008327F5" w:rsidRDefault="008327F5" w:rsidP="008327F5">
      <w:pPr>
        <w:widowControl w:val="0"/>
        <w:numPr>
          <w:ilvl w:val="0"/>
          <w:numId w:val="32"/>
        </w:numPr>
        <w:spacing w:before="120"/>
        <w:rPr>
          <w:sz w:val="22"/>
          <w:szCs w:val="22"/>
        </w:rPr>
      </w:pPr>
      <w:r w:rsidRPr="00BB11F6">
        <w:rPr>
          <w:sz w:val="22"/>
          <w:szCs w:val="22"/>
        </w:rPr>
        <w:t xml:space="preserve">Assumed the responsibilities of the Vice President for Academic Affairs and Chief Academic Officer in a distributed leadership model with the Dean of Arts &amp; Sciences, </w:t>
      </w:r>
      <w:r w:rsidR="00492C87">
        <w:rPr>
          <w:sz w:val="22"/>
          <w:szCs w:val="22"/>
        </w:rPr>
        <w:t xml:space="preserve">and </w:t>
      </w:r>
      <w:r w:rsidRPr="00BB11F6">
        <w:rPr>
          <w:sz w:val="22"/>
          <w:szCs w:val="22"/>
        </w:rPr>
        <w:t>the Dean for the Center for International Programs and Partnerships</w:t>
      </w:r>
      <w:r w:rsidR="002335E4">
        <w:rPr>
          <w:sz w:val="22"/>
          <w:szCs w:val="22"/>
        </w:rPr>
        <w:t>,</w:t>
      </w:r>
      <w:r w:rsidRPr="00BB11F6">
        <w:rPr>
          <w:sz w:val="22"/>
          <w:szCs w:val="22"/>
        </w:rPr>
        <w:t xml:space="preserve"> during </w:t>
      </w:r>
      <w:r w:rsidR="00871C4F">
        <w:rPr>
          <w:sz w:val="22"/>
          <w:szCs w:val="22"/>
        </w:rPr>
        <w:t xml:space="preserve">a </w:t>
      </w:r>
      <w:r w:rsidRPr="00BB11F6">
        <w:rPr>
          <w:sz w:val="22"/>
          <w:szCs w:val="22"/>
        </w:rPr>
        <w:t>leadership transition</w:t>
      </w:r>
    </w:p>
    <w:p w14:paraId="4A604DAC" w14:textId="07652294" w:rsidR="002335E4" w:rsidRDefault="002335E4" w:rsidP="002335E4">
      <w:pPr>
        <w:widowControl w:val="0"/>
        <w:numPr>
          <w:ilvl w:val="0"/>
          <w:numId w:val="32"/>
        </w:numPr>
        <w:spacing w:before="120"/>
        <w:rPr>
          <w:sz w:val="22"/>
          <w:szCs w:val="22"/>
        </w:rPr>
      </w:pPr>
      <w:r>
        <w:rPr>
          <w:sz w:val="22"/>
          <w:szCs w:val="22"/>
        </w:rPr>
        <w:t>Collaborated with college P</w:t>
      </w:r>
      <w:r w:rsidRPr="00BB11F6">
        <w:rPr>
          <w:sz w:val="22"/>
          <w:szCs w:val="22"/>
        </w:rPr>
        <w:t>resident, members of the institutional leadership team, and Co-Chairs of the Board of Trustees to enact the College’s strategic plan</w:t>
      </w:r>
    </w:p>
    <w:p w14:paraId="798CF7FF" w14:textId="77777777" w:rsidR="00F106EB" w:rsidRPr="00BB11F6" w:rsidRDefault="00F106EB" w:rsidP="00F106EB">
      <w:pPr>
        <w:widowControl w:val="0"/>
        <w:numPr>
          <w:ilvl w:val="0"/>
          <w:numId w:val="32"/>
        </w:numPr>
        <w:spacing w:before="120"/>
        <w:rPr>
          <w:sz w:val="22"/>
          <w:szCs w:val="22"/>
        </w:rPr>
      </w:pPr>
      <w:r w:rsidRPr="00BB11F6">
        <w:rPr>
          <w:sz w:val="22"/>
          <w:szCs w:val="22"/>
        </w:rPr>
        <w:t>Represented Wheelock College at the Colleges of the Fenway (COF) meetings for Chief Academic Officers, Vice Presidents and Provosts; rotated responsibility among deans; attended the COF Leadership Institute on College Financials.</w:t>
      </w:r>
    </w:p>
    <w:p w14:paraId="187D390C" w14:textId="6F3A88DC" w:rsidR="008327F5" w:rsidRDefault="008327F5" w:rsidP="008327F5">
      <w:pPr>
        <w:widowControl w:val="0"/>
        <w:numPr>
          <w:ilvl w:val="0"/>
          <w:numId w:val="32"/>
        </w:numPr>
        <w:spacing w:before="120"/>
        <w:rPr>
          <w:sz w:val="22"/>
          <w:szCs w:val="22"/>
        </w:rPr>
      </w:pPr>
      <w:r w:rsidRPr="00BB11F6">
        <w:rPr>
          <w:sz w:val="22"/>
          <w:szCs w:val="22"/>
        </w:rPr>
        <w:t xml:space="preserve">Chaired the Promotion and Tenure Committee; clarified the process, ensured adherence to policies and practices in faculty handbook, communicated with external consultants, advised and supported tenure-track candidates, represented candidates to the President and to the Academic Affairs Committee of the Board of Trustees, arranged mentoring, reinforced consistency and </w:t>
      </w:r>
      <w:r w:rsidR="002335E4">
        <w:rPr>
          <w:sz w:val="22"/>
          <w:szCs w:val="22"/>
        </w:rPr>
        <w:t>upheld</w:t>
      </w:r>
      <w:r w:rsidRPr="00BB11F6">
        <w:rPr>
          <w:sz w:val="22"/>
          <w:szCs w:val="22"/>
        </w:rPr>
        <w:t xml:space="preserve"> equity in regard to probationary periods; organized discussions for faculty on related topics such as engaged/community scholarship, and treatment of faculty of color in promotion and tenure process in higher education</w:t>
      </w:r>
    </w:p>
    <w:p w14:paraId="28A1089E" w14:textId="1F219199" w:rsidR="00F106EB" w:rsidRDefault="00F106EB" w:rsidP="00F106EB">
      <w:pPr>
        <w:widowControl w:val="0"/>
        <w:numPr>
          <w:ilvl w:val="0"/>
          <w:numId w:val="32"/>
        </w:numPr>
        <w:spacing w:before="120"/>
        <w:rPr>
          <w:sz w:val="22"/>
          <w:szCs w:val="22"/>
        </w:rPr>
      </w:pPr>
      <w:r>
        <w:rPr>
          <w:sz w:val="22"/>
          <w:szCs w:val="22"/>
        </w:rPr>
        <w:t xml:space="preserve">Initiated </w:t>
      </w:r>
      <w:r w:rsidRPr="00BB11F6">
        <w:rPr>
          <w:sz w:val="22"/>
          <w:szCs w:val="22"/>
        </w:rPr>
        <w:t>long-term academic planning and budget development</w:t>
      </w:r>
      <w:r>
        <w:rPr>
          <w:sz w:val="22"/>
          <w:szCs w:val="22"/>
        </w:rPr>
        <w:t xml:space="preserve"> process </w:t>
      </w:r>
      <w:r w:rsidRPr="00BB11F6">
        <w:rPr>
          <w:sz w:val="22"/>
          <w:szCs w:val="22"/>
        </w:rPr>
        <w:t>designed to expand faculty members’ institutional perspectives</w:t>
      </w:r>
    </w:p>
    <w:p w14:paraId="2DF47195" w14:textId="77777777" w:rsidR="00F106EB" w:rsidRPr="00BB11F6" w:rsidRDefault="00F106EB" w:rsidP="00F106EB">
      <w:pPr>
        <w:widowControl w:val="0"/>
        <w:numPr>
          <w:ilvl w:val="0"/>
          <w:numId w:val="32"/>
        </w:numPr>
        <w:spacing w:before="120"/>
        <w:rPr>
          <w:sz w:val="22"/>
          <w:szCs w:val="22"/>
        </w:rPr>
      </w:pPr>
      <w:r w:rsidRPr="00BB11F6">
        <w:rPr>
          <w:sz w:val="22"/>
          <w:szCs w:val="22"/>
        </w:rPr>
        <w:t>Participated in Diversity in Hiring Committee; made recommendations to senior leadership about structural barriers in recruitment process that decreased diversity of candidate pool.</w:t>
      </w:r>
    </w:p>
    <w:p w14:paraId="7458D3E7" w14:textId="77777777" w:rsidR="00F106EB" w:rsidRPr="00BB11F6" w:rsidRDefault="00F106EB" w:rsidP="00F106EB">
      <w:pPr>
        <w:widowControl w:val="0"/>
        <w:numPr>
          <w:ilvl w:val="0"/>
          <w:numId w:val="32"/>
        </w:numPr>
        <w:spacing w:before="120"/>
        <w:rPr>
          <w:sz w:val="22"/>
          <w:szCs w:val="22"/>
        </w:rPr>
      </w:pPr>
      <w:r w:rsidRPr="00BB11F6">
        <w:rPr>
          <w:sz w:val="22"/>
          <w:szCs w:val="22"/>
        </w:rPr>
        <w:t>Served as liaison to Faculty Senate</w:t>
      </w:r>
    </w:p>
    <w:p w14:paraId="17023609" w14:textId="41497DBC" w:rsidR="008327F5" w:rsidRPr="00BB11F6" w:rsidRDefault="008327F5" w:rsidP="008327F5">
      <w:pPr>
        <w:widowControl w:val="0"/>
        <w:numPr>
          <w:ilvl w:val="0"/>
          <w:numId w:val="32"/>
        </w:numPr>
        <w:spacing w:before="120"/>
        <w:rPr>
          <w:sz w:val="22"/>
          <w:szCs w:val="22"/>
        </w:rPr>
      </w:pPr>
      <w:r w:rsidRPr="00BB11F6">
        <w:rPr>
          <w:sz w:val="22"/>
          <w:szCs w:val="22"/>
        </w:rPr>
        <w:t>Worked in collaboration with co-deans and the Registrar to change course scheduling grid from one that was facu</w:t>
      </w:r>
      <w:r>
        <w:rPr>
          <w:sz w:val="22"/>
          <w:szCs w:val="22"/>
        </w:rPr>
        <w:t xml:space="preserve">lty-focused to one that was </w:t>
      </w:r>
      <w:r w:rsidRPr="00BB11F6">
        <w:rPr>
          <w:sz w:val="22"/>
          <w:szCs w:val="22"/>
        </w:rPr>
        <w:t>student-centered</w:t>
      </w:r>
    </w:p>
    <w:p w14:paraId="4BA67706" w14:textId="77777777" w:rsidR="008327F5" w:rsidRPr="00BB11F6" w:rsidRDefault="008327F5" w:rsidP="008327F5">
      <w:pPr>
        <w:widowControl w:val="0"/>
        <w:numPr>
          <w:ilvl w:val="0"/>
          <w:numId w:val="32"/>
        </w:numPr>
        <w:spacing w:before="120"/>
        <w:rPr>
          <w:sz w:val="22"/>
          <w:szCs w:val="22"/>
        </w:rPr>
      </w:pPr>
      <w:r w:rsidRPr="00BB11F6">
        <w:rPr>
          <w:sz w:val="22"/>
          <w:szCs w:val="22"/>
        </w:rPr>
        <w:t>Worked with higher-education consulting firm, CREDO, to enact administrative efficiencies and to identify low-cost, higher-yield academic programs that reflect our mission.</w:t>
      </w:r>
    </w:p>
    <w:p w14:paraId="4C310150" w14:textId="5DB646C4" w:rsidR="008327F5" w:rsidRPr="00BB11F6" w:rsidRDefault="008327F5" w:rsidP="008327F5">
      <w:pPr>
        <w:widowControl w:val="0"/>
        <w:numPr>
          <w:ilvl w:val="0"/>
          <w:numId w:val="32"/>
        </w:numPr>
        <w:spacing w:before="120"/>
        <w:rPr>
          <w:sz w:val="22"/>
          <w:szCs w:val="22"/>
        </w:rPr>
      </w:pPr>
      <w:r w:rsidRPr="00BB11F6">
        <w:rPr>
          <w:sz w:val="22"/>
          <w:szCs w:val="22"/>
        </w:rPr>
        <w:t>Co-led and hosted the 10</w:t>
      </w:r>
      <w:r w:rsidRPr="00BB11F6">
        <w:rPr>
          <w:sz w:val="22"/>
          <w:szCs w:val="22"/>
          <w:vertAlign w:val="superscript"/>
        </w:rPr>
        <w:t>th</w:t>
      </w:r>
      <w:r w:rsidRPr="00BB11F6">
        <w:rPr>
          <w:sz w:val="22"/>
          <w:szCs w:val="22"/>
        </w:rPr>
        <w:t xml:space="preserve"> Annual Community Care and Dialogue: Promoting Quality in Early Education and Care that brought over one hundred early education and care professionals to the College to engage in dialogue with </w:t>
      </w:r>
      <w:r>
        <w:rPr>
          <w:sz w:val="22"/>
          <w:szCs w:val="22"/>
        </w:rPr>
        <w:t xml:space="preserve">MA </w:t>
      </w:r>
      <w:r w:rsidRPr="00BB11F6">
        <w:rPr>
          <w:sz w:val="22"/>
          <w:szCs w:val="22"/>
        </w:rPr>
        <w:t>Education Commissioners</w:t>
      </w:r>
      <w:r w:rsidR="00F106EB">
        <w:rPr>
          <w:sz w:val="22"/>
          <w:szCs w:val="22"/>
        </w:rPr>
        <w:t>,</w:t>
      </w:r>
      <w:r w:rsidRPr="00BB11F6">
        <w:rPr>
          <w:sz w:val="22"/>
          <w:szCs w:val="22"/>
        </w:rPr>
        <w:t xml:space="preserve"> Tom Weber, Mitchell Chester, and Carlos Santiago.</w:t>
      </w:r>
    </w:p>
    <w:p w14:paraId="6272139D" w14:textId="77777777" w:rsidR="008327F5" w:rsidRPr="00BB11F6" w:rsidRDefault="008327F5" w:rsidP="008327F5">
      <w:pPr>
        <w:widowControl w:val="0"/>
        <w:numPr>
          <w:ilvl w:val="0"/>
          <w:numId w:val="32"/>
        </w:numPr>
        <w:spacing w:before="120"/>
        <w:rPr>
          <w:sz w:val="22"/>
          <w:szCs w:val="22"/>
        </w:rPr>
      </w:pPr>
      <w:r w:rsidRPr="00BB11F6">
        <w:rPr>
          <w:sz w:val="22"/>
          <w:szCs w:val="22"/>
        </w:rPr>
        <w:t>Co-led Academic Council with co-deans to clarify the role of department chairs and coordinators and to review compensation and course release policies in comparison to other institutions of higher education.</w:t>
      </w:r>
    </w:p>
    <w:p w14:paraId="31862491" w14:textId="43AD8BDA" w:rsidR="00581897" w:rsidRPr="00900A74" w:rsidRDefault="00A7450B" w:rsidP="007851A9">
      <w:pPr>
        <w:pStyle w:val="Heading2"/>
        <w:widowControl w:val="0"/>
        <w:rPr>
          <w:b w:val="0"/>
          <w:bCs w:val="0"/>
          <w:szCs w:val="22"/>
        </w:rPr>
      </w:pPr>
      <w:r>
        <w:rPr>
          <w:szCs w:val="22"/>
        </w:rPr>
        <w:t>FACULTY MEMBER &amp;</w:t>
      </w:r>
      <w:r w:rsidR="001D6E8F">
        <w:rPr>
          <w:szCs w:val="22"/>
        </w:rPr>
        <w:t xml:space="preserve"> DEPARTMENT LEADERSHIP</w:t>
      </w:r>
      <w:r w:rsidR="00900A74">
        <w:rPr>
          <w:szCs w:val="22"/>
        </w:rPr>
        <w:tab/>
      </w:r>
      <w:r w:rsidR="00900A74">
        <w:rPr>
          <w:szCs w:val="22"/>
        </w:rPr>
        <w:tab/>
      </w:r>
      <w:r w:rsidR="00900A74">
        <w:rPr>
          <w:szCs w:val="22"/>
        </w:rPr>
        <w:tab/>
      </w:r>
      <w:r w:rsidR="00900A74" w:rsidRPr="00900A74">
        <w:rPr>
          <w:b w:val="0"/>
          <w:bCs w:val="0"/>
          <w:szCs w:val="22"/>
        </w:rPr>
        <w:t>2000-2015</w:t>
      </w:r>
    </w:p>
    <w:p w14:paraId="02358CF2" w14:textId="77777777" w:rsidR="00DF0845" w:rsidRPr="007E5461" w:rsidRDefault="00B65784" w:rsidP="00B65784">
      <w:pPr>
        <w:widowControl w:val="0"/>
        <w:spacing w:before="120"/>
        <w:rPr>
          <w:b/>
          <w:i/>
          <w:sz w:val="22"/>
          <w:szCs w:val="22"/>
        </w:rPr>
      </w:pPr>
      <w:r w:rsidRPr="007E5461">
        <w:rPr>
          <w:b/>
          <w:i/>
          <w:sz w:val="22"/>
          <w:szCs w:val="22"/>
        </w:rPr>
        <w:t>Department Chair</w:t>
      </w:r>
      <w:r w:rsidRPr="007E5461">
        <w:rPr>
          <w:b/>
          <w:sz w:val="22"/>
          <w:szCs w:val="22"/>
        </w:rPr>
        <w:t xml:space="preserve">, </w:t>
      </w:r>
      <w:r w:rsidRPr="007E5461">
        <w:rPr>
          <w:b/>
          <w:i/>
          <w:sz w:val="22"/>
          <w:szCs w:val="22"/>
        </w:rPr>
        <w:t>Elementary Education</w:t>
      </w:r>
    </w:p>
    <w:p w14:paraId="5B6CD137" w14:textId="0271F895" w:rsidR="00894176" w:rsidRPr="005C4569" w:rsidRDefault="00DF0845" w:rsidP="00D01FF8">
      <w:pPr>
        <w:widowControl w:val="0"/>
        <w:spacing w:before="120"/>
        <w:rPr>
          <w:sz w:val="22"/>
          <w:szCs w:val="22"/>
        </w:rPr>
      </w:pPr>
      <w:r w:rsidRPr="005C4569">
        <w:rPr>
          <w:sz w:val="22"/>
          <w:szCs w:val="22"/>
        </w:rPr>
        <w:t>Wheelock College, Boston, MA</w:t>
      </w:r>
      <w:r w:rsidRPr="005C4569">
        <w:rPr>
          <w:sz w:val="22"/>
          <w:szCs w:val="22"/>
        </w:rPr>
        <w:tab/>
      </w:r>
      <w:r w:rsidRPr="005C4569">
        <w:rPr>
          <w:sz w:val="22"/>
          <w:szCs w:val="22"/>
        </w:rPr>
        <w:tab/>
      </w:r>
      <w:r w:rsidR="007E5461">
        <w:rPr>
          <w:sz w:val="22"/>
          <w:szCs w:val="22"/>
        </w:rPr>
        <w:tab/>
      </w:r>
      <w:r w:rsidR="005C4569">
        <w:rPr>
          <w:sz w:val="22"/>
          <w:szCs w:val="22"/>
        </w:rPr>
        <w:tab/>
      </w:r>
      <w:r w:rsidR="005C4569">
        <w:rPr>
          <w:sz w:val="22"/>
          <w:szCs w:val="22"/>
        </w:rPr>
        <w:tab/>
      </w:r>
      <w:r w:rsidR="00D01FF8">
        <w:rPr>
          <w:sz w:val="22"/>
          <w:szCs w:val="22"/>
        </w:rPr>
        <w:t xml:space="preserve">         </w:t>
      </w:r>
    </w:p>
    <w:p w14:paraId="78A318C0" w14:textId="695A2B84" w:rsidR="00B65784" w:rsidRPr="005C4569" w:rsidRDefault="00B65784" w:rsidP="00B65784">
      <w:pPr>
        <w:widowControl w:val="0"/>
        <w:numPr>
          <w:ilvl w:val="0"/>
          <w:numId w:val="36"/>
        </w:numPr>
        <w:spacing w:before="120"/>
        <w:rPr>
          <w:sz w:val="22"/>
          <w:szCs w:val="22"/>
        </w:rPr>
      </w:pPr>
      <w:r w:rsidRPr="005C4569">
        <w:rPr>
          <w:sz w:val="22"/>
          <w:szCs w:val="22"/>
        </w:rPr>
        <w:t>Represented the faculty perspective to the deans and senior leadership team</w:t>
      </w:r>
    </w:p>
    <w:p w14:paraId="23F97291" w14:textId="1C0AC691" w:rsidR="00B65784" w:rsidRPr="005C4569" w:rsidRDefault="00B65784" w:rsidP="00B65784">
      <w:pPr>
        <w:widowControl w:val="0"/>
        <w:numPr>
          <w:ilvl w:val="0"/>
          <w:numId w:val="36"/>
        </w:numPr>
        <w:spacing w:before="120"/>
        <w:rPr>
          <w:sz w:val="22"/>
          <w:szCs w:val="22"/>
        </w:rPr>
      </w:pPr>
      <w:r w:rsidRPr="005C4569">
        <w:rPr>
          <w:sz w:val="22"/>
          <w:szCs w:val="22"/>
        </w:rPr>
        <w:t xml:space="preserve">Scheduled courses and clinical supervision; organized accreditation process for key </w:t>
      </w:r>
      <w:r w:rsidRPr="005C4569">
        <w:rPr>
          <w:sz w:val="22"/>
          <w:szCs w:val="22"/>
        </w:rPr>
        <w:lastRenderedPageBreak/>
        <w:t>assessments; reviewed and updated</w:t>
      </w:r>
      <w:r w:rsidR="00900A74">
        <w:rPr>
          <w:sz w:val="22"/>
          <w:szCs w:val="22"/>
        </w:rPr>
        <w:t xml:space="preserve"> college</w:t>
      </w:r>
      <w:r w:rsidRPr="005C4569">
        <w:rPr>
          <w:sz w:val="22"/>
          <w:szCs w:val="22"/>
        </w:rPr>
        <w:t xml:space="preserve"> catalogue</w:t>
      </w:r>
    </w:p>
    <w:p w14:paraId="33ACDF0C" w14:textId="77777777" w:rsidR="00B65784" w:rsidRPr="005C4569" w:rsidRDefault="00B65784" w:rsidP="00B65784">
      <w:pPr>
        <w:widowControl w:val="0"/>
        <w:numPr>
          <w:ilvl w:val="0"/>
          <w:numId w:val="36"/>
        </w:numPr>
        <w:spacing w:before="120"/>
        <w:rPr>
          <w:sz w:val="22"/>
          <w:szCs w:val="22"/>
        </w:rPr>
      </w:pPr>
      <w:r w:rsidRPr="005C4569">
        <w:rPr>
          <w:sz w:val="22"/>
          <w:szCs w:val="22"/>
        </w:rPr>
        <w:t>Led effort to improve the undergraduate pre-practicum experience.</w:t>
      </w:r>
    </w:p>
    <w:p w14:paraId="09F595F2" w14:textId="77777777" w:rsidR="00B65784" w:rsidRPr="005C4569" w:rsidRDefault="00B65784" w:rsidP="00B65784">
      <w:pPr>
        <w:widowControl w:val="0"/>
        <w:numPr>
          <w:ilvl w:val="0"/>
          <w:numId w:val="36"/>
        </w:numPr>
        <w:spacing w:before="120"/>
        <w:rPr>
          <w:sz w:val="22"/>
          <w:szCs w:val="22"/>
        </w:rPr>
      </w:pPr>
      <w:r w:rsidRPr="005C4569">
        <w:rPr>
          <w:sz w:val="22"/>
          <w:szCs w:val="22"/>
        </w:rPr>
        <w:t>Hired adjunct faculty and supervising practitioners.</w:t>
      </w:r>
    </w:p>
    <w:p w14:paraId="2D861C70" w14:textId="77777777" w:rsidR="00B65784" w:rsidRPr="005C4569" w:rsidRDefault="00B65784" w:rsidP="00B65784">
      <w:pPr>
        <w:widowControl w:val="0"/>
        <w:numPr>
          <w:ilvl w:val="0"/>
          <w:numId w:val="36"/>
        </w:numPr>
        <w:spacing w:before="120"/>
        <w:rPr>
          <w:sz w:val="22"/>
          <w:szCs w:val="22"/>
        </w:rPr>
      </w:pPr>
      <w:r w:rsidRPr="005C4569">
        <w:rPr>
          <w:sz w:val="22"/>
          <w:szCs w:val="22"/>
        </w:rPr>
        <w:t>Led monthly department meetings; attended Chairs &amp; Directors meetings; served on Academic Council; contributed to long-range planning of programs.</w:t>
      </w:r>
    </w:p>
    <w:p w14:paraId="0CFDBF05" w14:textId="6D662E5D" w:rsidR="00B65784" w:rsidRPr="005C4569" w:rsidRDefault="00900A74" w:rsidP="00B65784">
      <w:pPr>
        <w:widowControl w:val="0"/>
        <w:numPr>
          <w:ilvl w:val="0"/>
          <w:numId w:val="36"/>
        </w:numPr>
        <w:spacing w:before="120"/>
        <w:rPr>
          <w:sz w:val="22"/>
          <w:szCs w:val="22"/>
        </w:rPr>
      </w:pPr>
      <w:r>
        <w:rPr>
          <w:sz w:val="22"/>
          <w:szCs w:val="22"/>
        </w:rPr>
        <w:t>Monitored</w:t>
      </w:r>
      <w:r w:rsidR="00B65784" w:rsidRPr="005C4569">
        <w:rPr>
          <w:sz w:val="22"/>
          <w:szCs w:val="22"/>
        </w:rPr>
        <w:t xml:space="preserve"> department budget.</w:t>
      </w:r>
    </w:p>
    <w:p w14:paraId="7D95DD7B" w14:textId="040DA6E4" w:rsidR="00B65784" w:rsidRPr="005C4569" w:rsidRDefault="00B65784" w:rsidP="00B65784">
      <w:pPr>
        <w:widowControl w:val="0"/>
        <w:numPr>
          <w:ilvl w:val="0"/>
          <w:numId w:val="36"/>
        </w:numPr>
        <w:spacing w:before="120"/>
        <w:rPr>
          <w:sz w:val="22"/>
          <w:szCs w:val="22"/>
        </w:rPr>
      </w:pPr>
      <w:r w:rsidRPr="005C4569">
        <w:rPr>
          <w:sz w:val="22"/>
          <w:szCs w:val="22"/>
        </w:rPr>
        <w:t>Participated in performance assessment initiative</w:t>
      </w:r>
      <w:r w:rsidR="00900A74">
        <w:rPr>
          <w:sz w:val="22"/>
          <w:szCs w:val="22"/>
        </w:rPr>
        <w:t>s</w:t>
      </w:r>
      <w:r w:rsidRPr="005C4569">
        <w:rPr>
          <w:sz w:val="22"/>
          <w:szCs w:val="22"/>
        </w:rPr>
        <w:t>.</w:t>
      </w:r>
    </w:p>
    <w:p w14:paraId="795EC080" w14:textId="77777777" w:rsidR="002C062D" w:rsidRPr="005C4569" w:rsidRDefault="002C062D" w:rsidP="002C062D">
      <w:pPr>
        <w:widowControl w:val="0"/>
        <w:numPr>
          <w:ilvl w:val="0"/>
          <w:numId w:val="36"/>
        </w:numPr>
        <w:spacing w:before="120"/>
        <w:rPr>
          <w:sz w:val="22"/>
          <w:szCs w:val="22"/>
        </w:rPr>
      </w:pPr>
      <w:r w:rsidRPr="005C4569">
        <w:rPr>
          <w:sz w:val="22"/>
          <w:szCs w:val="22"/>
        </w:rPr>
        <w:t>Held annual appreciation events to acknowledge faculty members’ contributions to the department, to students, and to professional research and scholarship.</w:t>
      </w:r>
    </w:p>
    <w:p w14:paraId="430BE26A" w14:textId="77777777" w:rsidR="002C062D" w:rsidRPr="005C4569" w:rsidRDefault="002C062D" w:rsidP="002C062D">
      <w:pPr>
        <w:widowControl w:val="0"/>
        <w:numPr>
          <w:ilvl w:val="0"/>
          <w:numId w:val="36"/>
        </w:numPr>
        <w:spacing w:before="120"/>
        <w:rPr>
          <w:sz w:val="22"/>
          <w:szCs w:val="22"/>
        </w:rPr>
      </w:pPr>
      <w:r w:rsidRPr="005C4569">
        <w:rPr>
          <w:sz w:val="22"/>
          <w:szCs w:val="22"/>
        </w:rPr>
        <w:t>Collaborated with faculty member in special education department to co-design and develop the Integrated Elementary and Special Education (IESE) graduate degree program.</w:t>
      </w:r>
    </w:p>
    <w:p w14:paraId="39F9D659" w14:textId="03DCB391" w:rsidR="002C062D" w:rsidRPr="005C4569" w:rsidRDefault="002C062D" w:rsidP="002C062D">
      <w:pPr>
        <w:widowControl w:val="0"/>
        <w:numPr>
          <w:ilvl w:val="0"/>
          <w:numId w:val="36"/>
        </w:numPr>
        <w:spacing w:before="120"/>
        <w:rPr>
          <w:sz w:val="22"/>
          <w:szCs w:val="22"/>
        </w:rPr>
      </w:pPr>
      <w:r w:rsidRPr="005C4569">
        <w:rPr>
          <w:sz w:val="22"/>
          <w:szCs w:val="22"/>
        </w:rPr>
        <w:t>Chaired search committee for four fa</w:t>
      </w:r>
      <w:r w:rsidR="00900A74">
        <w:rPr>
          <w:sz w:val="22"/>
          <w:szCs w:val="22"/>
        </w:rPr>
        <w:t>c</w:t>
      </w:r>
      <w:r w:rsidRPr="005C4569">
        <w:rPr>
          <w:sz w:val="22"/>
          <w:szCs w:val="22"/>
        </w:rPr>
        <w:t xml:space="preserve">ulty positions </w:t>
      </w:r>
    </w:p>
    <w:p w14:paraId="1BF5B205" w14:textId="0118F304" w:rsidR="008327F5" w:rsidRPr="00BF2E44" w:rsidRDefault="008327F5" w:rsidP="008327F5">
      <w:pPr>
        <w:widowControl w:val="0"/>
        <w:spacing w:before="120"/>
        <w:rPr>
          <w:sz w:val="22"/>
          <w:szCs w:val="22"/>
        </w:rPr>
      </w:pPr>
      <w:r w:rsidRPr="007E5461">
        <w:rPr>
          <w:b/>
          <w:i/>
          <w:sz w:val="22"/>
          <w:szCs w:val="22"/>
        </w:rPr>
        <w:t>Associate Professor with Tenure</w:t>
      </w:r>
      <w:r w:rsidR="00B9683C">
        <w:rPr>
          <w:b/>
          <w:i/>
          <w:sz w:val="22"/>
          <w:szCs w:val="22"/>
        </w:rPr>
        <w:tab/>
      </w:r>
      <w:r w:rsidR="00B9683C">
        <w:rPr>
          <w:b/>
          <w:i/>
          <w:sz w:val="22"/>
          <w:szCs w:val="22"/>
        </w:rPr>
        <w:tab/>
      </w:r>
      <w:r w:rsidR="00B9683C">
        <w:rPr>
          <w:b/>
          <w:i/>
          <w:sz w:val="22"/>
          <w:szCs w:val="22"/>
        </w:rPr>
        <w:tab/>
      </w:r>
      <w:r w:rsidR="00B9683C">
        <w:rPr>
          <w:b/>
          <w:i/>
          <w:sz w:val="22"/>
          <w:szCs w:val="22"/>
        </w:rPr>
        <w:tab/>
      </w:r>
      <w:r w:rsidR="00B9683C">
        <w:rPr>
          <w:b/>
          <w:i/>
          <w:sz w:val="22"/>
          <w:szCs w:val="22"/>
        </w:rPr>
        <w:tab/>
      </w:r>
      <w:r w:rsidR="00B9683C">
        <w:rPr>
          <w:b/>
          <w:i/>
          <w:sz w:val="22"/>
          <w:szCs w:val="22"/>
        </w:rPr>
        <w:tab/>
      </w:r>
      <w:r w:rsidR="00B9683C" w:rsidRPr="00B9683C">
        <w:rPr>
          <w:bCs/>
          <w:i/>
          <w:sz w:val="22"/>
          <w:szCs w:val="22"/>
        </w:rPr>
        <w:t>2007-2015</w:t>
      </w:r>
      <w:r w:rsidRPr="00B9683C">
        <w:rPr>
          <w:sz w:val="22"/>
          <w:szCs w:val="22"/>
        </w:rPr>
        <w:br/>
      </w:r>
      <w:r w:rsidRPr="00BF2E44">
        <w:rPr>
          <w:sz w:val="22"/>
          <w:szCs w:val="22"/>
        </w:rPr>
        <w:t>Department of Elementary Education, Wheelock College, Boston, MA</w:t>
      </w:r>
    </w:p>
    <w:p w14:paraId="3BBB217D" w14:textId="3D782E40" w:rsidR="008327F5" w:rsidRPr="00BF2E44" w:rsidRDefault="008327F5" w:rsidP="008327F5">
      <w:pPr>
        <w:widowControl w:val="0"/>
        <w:numPr>
          <w:ilvl w:val="0"/>
          <w:numId w:val="37"/>
        </w:numPr>
        <w:spacing w:before="120"/>
        <w:rPr>
          <w:sz w:val="22"/>
          <w:szCs w:val="22"/>
        </w:rPr>
      </w:pPr>
      <w:r w:rsidRPr="00BF2E44">
        <w:rPr>
          <w:sz w:val="22"/>
          <w:szCs w:val="22"/>
        </w:rPr>
        <w:t>Taught courses in the elementary education preparation program annually; combined clinical supervision with course load assignments.</w:t>
      </w:r>
    </w:p>
    <w:p w14:paraId="150090AE" w14:textId="2975C9CD" w:rsidR="008327F5" w:rsidRPr="00BF2E44" w:rsidRDefault="008327F5" w:rsidP="008327F5">
      <w:pPr>
        <w:widowControl w:val="0"/>
        <w:numPr>
          <w:ilvl w:val="0"/>
          <w:numId w:val="37"/>
        </w:numPr>
        <w:spacing w:before="120"/>
        <w:rPr>
          <w:sz w:val="22"/>
          <w:szCs w:val="22"/>
        </w:rPr>
      </w:pPr>
      <w:r w:rsidRPr="00BF2E44">
        <w:rPr>
          <w:sz w:val="22"/>
          <w:szCs w:val="22"/>
        </w:rPr>
        <w:t xml:space="preserve">Taught undergraduate and graduate courses </w:t>
      </w:r>
      <w:r w:rsidR="00900A74">
        <w:rPr>
          <w:sz w:val="22"/>
          <w:szCs w:val="22"/>
        </w:rPr>
        <w:t>in</w:t>
      </w:r>
      <w:r w:rsidRPr="00BF2E44">
        <w:rPr>
          <w:sz w:val="22"/>
          <w:szCs w:val="22"/>
        </w:rPr>
        <w:t xml:space="preserve"> educator preparation, curriculum design, special education, history of public education in the US, research methods, </w:t>
      </w:r>
      <w:r w:rsidR="00900A74">
        <w:rPr>
          <w:sz w:val="22"/>
          <w:szCs w:val="22"/>
        </w:rPr>
        <w:t xml:space="preserve">qualitative research design, </w:t>
      </w:r>
      <w:r w:rsidRPr="00BF2E44">
        <w:rPr>
          <w:sz w:val="22"/>
          <w:szCs w:val="22"/>
        </w:rPr>
        <w:t xml:space="preserve">and </w:t>
      </w:r>
      <w:r w:rsidR="00900A74">
        <w:rPr>
          <w:sz w:val="22"/>
          <w:szCs w:val="22"/>
        </w:rPr>
        <w:t>racial and cultural identity.</w:t>
      </w:r>
    </w:p>
    <w:p w14:paraId="51BB15A3" w14:textId="1491F8DF" w:rsidR="008327F5" w:rsidRPr="00BF2E44" w:rsidRDefault="008327F5" w:rsidP="00C87395">
      <w:pPr>
        <w:widowControl w:val="0"/>
        <w:spacing w:before="120"/>
        <w:rPr>
          <w:sz w:val="22"/>
          <w:szCs w:val="22"/>
        </w:rPr>
      </w:pPr>
      <w:r w:rsidRPr="00C87395">
        <w:rPr>
          <w:sz w:val="22"/>
          <w:szCs w:val="22"/>
          <w:u w:val="single"/>
        </w:rPr>
        <w:t>Course</w:t>
      </w:r>
      <w:r w:rsidR="00C87395" w:rsidRPr="00C87395">
        <w:rPr>
          <w:sz w:val="22"/>
          <w:szCs w:val="22"/>
          <w:u w:val="single"/>
        </w:rPr>
        <w:t xml:space="preserve"> titles</w:t>
      </w:r>
      <w:r w:rsidRPr="00BF2E44">
        <w:rPr>
          <w:sz w:val="22"/>
          <w:szCs w:val="22"/>
        </w:rPr>
        <w:t>:</w:t>
      </w:r>
    </w:p>
    <w:p w14:paraId="1139F16C" w14:textId="77777777" w:rsidR="008327F5" w:rsidRPr="00C87395" w:rsidRDefault="008327F5" w:rsidP="00C87395">
      <w:pPr>
        <w:widowControl w:val="0"/>
        <w:spacing w:before="120"/>
        <w:ind w:left="360"/>
        <w:jc w:val="both"/>
        <w:rPr>
          <w:sz w:val="22"/>
          <w:szCs w:val="22"/>
        </w:rPr>
      </w:pPr>
      <w:r w:rsidRPr="00C87395">
        <w:rPr>
          <w:sz w:val="22"/>
          <w:szCs w:val="22"/>
        </w:rPr>
        <w:t>Practitioner as Researcher</w:t>
      </w:r>
    </w:p>
    <w:p w14:paraId="76EF8297" w14:textId="77777777" w:rsidR="008327F5" w:rsidRPr="00C87395" w:rsidRDefault="008327F5" w:rsidP="00C87395">
      <w:pPr>
        <w:widowControl w:val="0"/>
        <w:spacing w:before="120"/>
        <w:ind w:left="360"/>
        <w:jc w:val="both"/>
        <w:rPr>
          <w:sz w:val="22"/>
          <w:szCs w:val="22"/>
        </w:rPr>
      </w:pPr>
      <w:r w:rsidRPr="00C87395">
        <w:rPr>
          <w:sz w:val="22"/>
          <w:szCs w:val="22"/>
        </w:rPr>
        <w:t>Racial and Cultural Identities</w:t>
      </w:r>
    </w:p>
    <w:p w14:paraId="5D71CA33" w14:textId="77777777" w:rsidR="008327F5" w:rsidRPr="00C87395" w:rsidRDefault="008327F5" w:rsidP="00C87395">
      <w:pPr>
        <w:widowControl w:val="0"/>
        <w:spacing w:before="120"/>
        <w:ind w:left="360"/>
        <w:jc w:val="both"/>
        <w:rPr>
          <w:sz w:val="22"/>
          <w:szCs w:val="22"/>
        </w:rPr>
      </w:pPr>
      <w:r w:rsidRPr="00C87395">
        <w:rPr>
          <w:sz w:val="22"/>
          <w:szCs w:val="22"/>
        </w:rPr>
        <w:t>Introduction to Elementary Teaching</w:t>
      </w:r>
    </w:p>
    <w:p w14:paraId="7166DD5E" w14:textId="77777777" w:rsidR="008327F5" w:rsidRPr="00C87395" w:rsidRDefault="008327F5" w:rsidP="00C87395">
      <w:pPr>
        <w:widowControl w:val="0"/>
        <w:spacing w:before="120"/>
        <w:ind w:left="360"/>
        <w:jc w:val="both"/>
        <w:rPr>
          <w:sz w:val="22"/>
          <w:szCs w:val="22"/>
        </w:rPr>
      </w:pPr>
      <w:r w:rsidRPr="00C87395">
        <w:rPr>
          <w:sz w:val="22"/>
          <w:szCs w:val="22"/>
        </w:rPr>
        <w:t>Meeting Diverse Learning Needs</w:t>
      </w:r>
    </w:p>
    <w:p w14:paraId="12474CFF" w14:textId="77777777" w:rsidR="008327F5" w:rsidRPr="00C87395" w:rsidRDefault="008327F5" w:rsidP="00C87395">
      <w:pPr>
        <w:widowControl w:val="0"/>
        <w:spacing w:before="120"/>
        <w:ind w:left="360"/>
        <w:jc w:val="both"/>
        <w:rPr>
          <w:sz w:val="22"/>
          <w:szCs w:val="22"/>
        </w:rPr>
      </w:pPr>
      <w:r w:rsidRPr="00C87395">
        <w:rPr>
          <w:sz w:val="22"/>
          <w:szCs w:val="22"/>
        </w:rPr>
        <w:t>Impact of Special Needs on Learning and Development</w:t>
      </w:r>
    </w:p>
    <w:p w14:paraId="54619133" w14:textId="77777777" w:rsidR="008327F5" w:rsidRPr="00C87395" w:rsidRDefault="008327F5" w:rsidP="00C87395">
      <w:pPr>
        <w:widowControl w:val="0"/>
        <w:spacing w:before="120"/>
        <w:ind w:left="360"/>
        <w:jc w:val="both"/>
        <w:rPr>
          <w:sz w:val="22"/>
          <w:szCs w:val="22"/>
        </w:rPr>
      </w:pPr>
      <w:r w:rsidRPr="00C87395">
        <w:rPr>
          <w:sz w:val="22"/>
          <w:szCs w:val="22"/>
        </w:rPr>
        <w:t>Elementary Education Capstone and Portfolio Development</w:t>
      </w:r>
    </w:p>
    <w:p w14:paraId="3E0C4511" w14:textId="77777777" w:rsidR="008327F5" w:rsidRPr="00BF2E44" w:rsidRDefault="008327F5" w:rsidP="00C87395">
      <w:pPr>
        <w:widowControl w:val="0"/>
        <w:numPr>
          <w:ilvl w:val="0"/>
          <w:numId w:val="37"/>
        </w:numPr>
        <w:spacing w:before="120"/>
        <w:rPr>
          <w:sz w:val="22"/>
          <w:szCs w:val="22"/>
        </w:rPr>
      </w:pPr>
      <w:r w:rsidRPr="00BF2E44">
        <w:rPr>
          <w:sz w:val="22"/>
          <w:szCs w:val="22"/>
        </w:rPr>
        <w:t>Co-led, with 3 other faculty members, service-learning trip to New Orleans, LA; rebuilt homes in St. Bernard’s Parish that were destroyed by Hurricane Katrina; supported students’ research projects, collaborated with faculty at Tulane University; transported students to work sites; participated in processing and debrief sessions, visited the Living Museum.</w:t>
      </w:r>
    </w:p>
    <w:p w14:paraId="77C27A75" w14:textId="77777777" w:rsidR="008327F5" w:rsidRPr="00BF2E44" w:rsidRDefault="008327F5" w:rsidP="008327F5">
      <w:pPr>
        <w:widowControl w:val="0"/>
        <w:numPr>
          <w:ilvl w:val="0"/>
          <w:numId w:val="37"/>
        </w:numPr>
        <w:spacing w:before="120"/>
        <w:rPr>
          <w:sz w:val="22"/>
          <w:szCs w:val="22"/>
        </w:rPr>
      </w:pPr>
      <w:r w:rsidRPr="00BF2E44">
        <w:rPr>
          <w:sz w:val="22"/>
          <w:szCs w:val="22"/>
        </w:rPr>
        <w:t>Co-wrote a First in the World (FITW) Federal grant to seek funding for first-generation college students programming.</w:t>
      </w:r>
    </w:p>
    <w:p w14:paraId="7AE0E02C" w14:textId="105D5021" w:rsidR="008327F5" w:rsidRPr="00BF2E44" w:rsidRDefault="008327F5" w:rsidP="008327F5">
      <w:pPr>
        <w:widowControl w:val="0"/>
        <w:numPr>
          <w:ilvl w:val="0"/>
          <w:numId w:val="37"/>
        </w:numPr>
        <w:spacing w:before="120"/>
        <w:rPr>
          <w:sz w:val="22"/>
          <w:szCs w:val="22"/>
        </w:rPr>
      </w:pPr>
      <w:r w:rsidRPr="00BF2E44">
        <w:rPr>
          <w:sz w:val="22"/>
          <w:szCs w:val="22"/>
        </w:rPr>
        <w:t>Designed a capstone process in which students completing their educator preparation program defend</w:t>
      </w:r>
      <w:r w:rsidR="00900A74">
        <w:rPr>
          <w:sz w:val="22"/>
          <w:szCs w:val="22"/>
        </w:rPr>
        <w:t>ed</w:t>
      </w:r>
      <w:r w:rsidRPr="00BF2E44">
        <w:rPr>
          <w:sz w:val="22"/>
          <w:szCs w:val="22"/>
        </w:rPr>
        <w:t xml:space="preserve"> their knowledge, </w:t>
      </w:r>
      <w:r w:rsidR="00900A74">
        <w:rPr>
          <w:sz w:val="22"/>
          <w:szCs w:val="22"/>
        </w:rPr>
        <w:t>theory</w:t>
      </w:r>
      <w:r w:rsidRPr="00BF2E44">
        <w:rPr>
          <w:sz w:val="22"/>
          <w:szCs w:val="22"/>
        </w:rPr>
        <w:t xml:space="preserve">, and </w:t>
      </w:r>
      <w:r w:rsidR="00900A74">
        <w:rPr>
          <w:sz w:val="22"/>
          <w:szCs w:val="22"/>
        </w:rPr>
        <w:t>practice</w:t>
      </w:r>
      <w:r w:rsidRPr="00BF2E44">
        <w:rPr>
          <w:sz w:val="22"/>
          <w:szCs w:val="22"/>
        </w:rPr>
        <w:t xml:space="preserve"> </w:t>
      </w:r>
      <w:r w:rsidR="00900A74">
        <w:rPr>
          <w:sz w:val="22"/>
          <w:szCs w:val="22"/>
        </w:rPr>
        <w:t>in relation to</w:t>
      </w:r>
      <w:r w:rsidRPr="00BF2E44">
        <w:rPr>
          <w:sz w:val="22"/>
          <w:szCs w:val="22"/>
        </w:rPr>
        <w:t xml:space="preserve"> the Wheelock College educator standards and the professional standards associated with the state, CAEP and ACEI; modeled process after master’s and doctoral defense committees; students develop</w:t>
      </w:r>
      <w:r w:rsidR="00900A74">
        <w:rPr>
          <w:sz w:val="22"/>
          <w:szCs w:val="22"/>
        </w:rPr>
        <w:t>ed</w:t>
      </w:r>
      <w:r w:rsidRPr="00BF2E44">
        <w:rPr>
          <w:sz w:val="22"/>
          <w:szCs w:val="22"/>
        </w:rPr>
        <w:t xml:space="preserve"> an e-portfolio, a series of philosophical essays, and evidence documents.  Three faculty members (representing arts and sciences, education, and </w:t>
      </w:r>
      <w:r w:rsidRPr="00BF2E44">
        <w:rPr>
          <w:sz w:val="22"/>
          <w:szCs w:val="22"/>
        </w:rPr>
        <w:lastRenderedPageBreak/>
        <w:t>teaching practice) convene</w:t>
      </w:r>
      <w:r w:rsidR="00900A74">
        <w:rPr>
          <w:sz w:val="22"/>
          <w:szCs w:val="22"/>
        </w:rPr>
        <w:t>d</w:t>
      </w:r>
      <w:r w:rsidRPr="00BF2E44">
        <w:rPr>
          <w:sz w:val="22"/>
          <w:szCs w:val="22"/>
        </w:rPr>
        <w:t xml:space="preserve"> to review the portfolio and to engage the student in a </w:t>
      </w:r>
      <w:r w:rsidR="00B9683C" w:rsidRPr="00BF2E44">
        <w:rPr>
          <w:sz w:val="22"/>
          <w:szCs w:val="22"/>
        </w:rPr>
        <w:t>question</w:t>
      </w:r>
      <w:r w:rsidR="00B9683C">
        <w:rPr>
          <w:sz w:val="22"/>
          <w:szCs w:val="22"/>
        </w:rPr>
        <w:t>-and-answer</w:t>
      </w:r>
      <w:r w:rsidRPr="00BF2E44">
        <w:rPr>
          <w:sz w:val="22"/>
          <w:szCs w:val="22"/>
        </w:rPr>
        <w:t xml:space="preserve"> </w:t>
      </w:r>
      <w:r w:rsidR="00B9683C">
        <w:rPr>
          <w:sz w:val="22"/>
          <w:szCs w:val="22"/>
        </w:rPr>
        <w:t>session</w:t>
      </w:r>
      <w:r w:rsidRPr="00BF2E44">
        <w:rPr>
          <w:sz w:val="22"/>
          <w:szCs w:val="22"/>
        </w:rPr>
        <w:t xml:space="preserve"> to assess readiness to graduate and exit the program.</w:t>
      </w:r>
    </w:p>
    <w:p w14:paraId="42FBBD9E" w14:textId="7A6F6A9C" w:rsidR="00894176" w:rsidRPr="00BF2E44" w:rsidRDefault="00894176" w:rsidP="00782BDC">
      <w:pPr>
        <w:widowControl w:val="0"/>
        <w:spacing w:before="120"/>
        <w:rPr>
          <w:sz w:val="22"/>
          <w:szCs w:val="22"/>
        </w:rPr>
      </w:pPr>
      <w:r w:rsidRPr="00BF2E44">
        <w:rPr>
          <w:b/>
          <w:i/>
          <w:sz w:val="22"/>
          <w:szCs w:val="22"/>
        </w:rPr>
        <w:t>Assistant Professor, Department of Elementary Education</w:t>
      </w:r>
      <w:r w:rsidR="006B4671" w:rsidRPr="00BF2E44">
        <w:rPr>
          <w:b/>
          <w:i/>
          <w:sz w:val="22"/>
          <w:szCs w:val="22"/>
        </w:rPr>
        <w:tab/>
      </w:r>
      <w:r w:rsidR="00BF2E44">
        <w:rPr>
          <w:sz w:val="22"/>
          <w:szCs w:val="22"/>
        </w:rPr>
        <w:tab/>
      </w:r>
      <w:r w:rsidR="00BF2E44">
        <w:rPr>
          <w:sz w:val="22"/>
          <w:szCs w:val="22"/>
        </w:rPr>
        <w:tab/>
      </w:r>
      <w:r w:rsidR="00B9683C">
        <w:rPr>
          <w:sz w:val="22"/>
          <w:szCs w:val="22"/>
        </w:rPr>
        <w:t>2000</w:t>
      </w:r>
      <w:r w:rsidR="006B4671" w:rsidRPr="00BF2E44">
        <w:rPr>
          <w:sz w:val="22"/>
          <w:szCs w:val="22"/>
        </w:rPr>
        <w:t>-2007</w:t>
      </w:r>
      <w:r w:rsidRPr="00BF2E44">
        <w:rPr>
          <w:i/>
          <w:sz w:val="22"/>
          <w:szCs w:val="22"/>
        </w:rPr>
        <w:br/>
      </w:r>
      <w:r w:rsidRPr="00BF2E44">
        <w:rPr>
          <w:sz w:val="22"/>
          <w:szCs w:val="22"/>
        </w:rPr>
        <w:t>Wheelock College, Boston, MA</w:t>
      </w:r>
    </w:p>
    <w:p w14:paraId="4EA62F6A" w14:textId="78114BC5" w:rsidR="00894176" w:rsidRPr="00BF2E44" w:rsidRDefault="00894176" w:rsidP="008B6495">
      <w:pPr>
        <w:widowControl w:val="0"/>
        <w:numPr>
          <w:ilvl w:val="0"/>
          <w:numId w:val="37"/>
        </w:numPr>
        <w:spacing w:before="120"/>
        <w:rPr>
          <w:sz w:val="22"/>
          <w:szCs w:val="22"/>
        </w:rPr>
      </w:pPr>
      <w:r w:rsidRPr="00BF2E44">
        <w:rPr>
          <w:sz w:val="22"/>
          <w:szCs w:val="22"/>
        </w:rPr>
        <w:t>Taught courses in the elementary education preparation program annually; combined clinical supervision with course load assignments.</w:t>
      </w:r>
    </w:p>
    <w:p w14:paraId="5875C741" w14:textId="4A94BFD3" w:rsidR="00894176" w:rsidRPr="00BF2E44" w:rsidRDefault="00894176" w:rsidP="008B6495">
      <w:pPr>
        <w:widowControl w:val="0"/>
        <w:numPr>
          <w:ilvl w:val="0"/>
          <w:numId w:val="37"/>
        </w:numPr>
        <w:spacing w:before="120"/>
        <w:rPr>
          <w:sz w:val="22"/>
          <w:szCs w:val="22"/>
        </w:rPr>
      </w:pPr>
      <w:r w:rsidRPr="00BF2E44">
        <w:rPr>
          <w:sz w:val="22"/>
          <w:szCs w:val="22"/>
        </w:rPr>
        <w:t>Taught undergraduate and graduate courses in the areas of elementary curriculum design, qualitative research, action-based research</w:t>
      </w:r>
      <w:r w:rsidR="00900A74">
        <w:rPr>
          <w:sz w:val="22"/>
          <w:szCs w:val="22"/>
        </w:rPr>
        <w:t>,</w:t>
      </w:r>
      <w:r w:rsidRPr="00BF2E44">
        <w:rPr>
          <w:sz w:val="22"/>
          <w:szCs w:val="22"/>
        </w:rPr>
        <w:t xml:space="preserve"> and inclusive education.</w:t>
      </w:r>
    </w:p>
    <w:p w14:paraId="3969E8F9" w14:textId="1D7D9C29" w:rsidR="00894176" w:rsidRPr="00BF2E44" w:rsidRDefault="00894176" w:rsidP="00782BDC">
      <w:pPr>
        <w:widowControl w:val="0"/>
        <w:spacing w:before="120"/>
        <w:rPr>
          <w:sz w:val="22"/>
          <w:szCs w:val="22"/>
        </w:rPr>
      </w:pPr>
      <w:r w:rsidRPr="00C87395">
        <w:rPr>
          <w:sz w:val="22"/>
          <w:szCs w:val="22"/>
          <w:u w:val="single"/>
        </w:rPr>
        <w:t>Course</w:t>
      </w:r>
      <w:r w:rsidR="00C87395" w:rsidRPr="00C87395">
        <w:rPr>
          <w:sz w:val="22"/>
          <w:szCs w:val="22"/>
          <w:u w:val="single"/>
        </w:rPr>
        <w:t xml:space="preserve"> titles</w:t>
      </w:r>
      <w:r w:rsidRPr="00BF2E44">
        <w:rPr>
          <w:sz w:val="22"/>
          <w:szCs w:val="22"/>
        </w:rPr>
        <w:t>:</w:t>
      </w:r>
    </w:p>
    <w:p w14:paraId="2F1B6290" w14:textId="77777777" w:rsidR="00894176" w:rsidRPr="00BF2E44" w:rsidRDefault="00894176" w:rsidP="00C87395">
      <w:pPr>
        <w:widowControl w:val="0"/>
        <w:spacing w:before="120"/>
        <w:ind w:left="360"/>
        <w:rPr>
          <w:sz w:val="22"/>
          <w:szCs w:val="22"/>
        </w:rPr>
      </w:pPr>
      <w:r w:rsidRPr="00BF2E44">
        <w:rPr>
          <w:sz w:val="22"/>
          <w:szCs w:val="22"/>
        </w:rPr>
        <w:t>Curriculum Design for Inclusive Elementary Education</w:t>
      </w:r>
    </w:p>
    <w:p w14:paraId="48A0FA70" w14:textId="77777777" w:rsidR="00894176" w:rsidRPr="00BF2E44" w:rsidRDefault="00894176" w:rsidP="00C87395">
      <w:pPr>
        <w:widowControl w:val="0"/>
        <w:spacing w:before="120"/>
        <w:ind w:left="360"/>
        <w:rPr>
          <w:sz w:val="22"/>
          <w:szCs w:val="22"/>
        </w:rPr>
      </w:pPr>
      <w:r w:rsidRPr="00BF2E44">
        <w:rPr>
          <w:sz w:val="22"/>
          <w:szCs w:val="22"/>
        </w:rPr>
        <w:t>Introduction to Inclusive Elementary Programs</w:t>
      </w:r>
    </w:p>
    <w:p w14:paraId="62B48981" w14:textId="77777777" w:rsidR="00894176" w:rsidRPr="00BF2E44" w:rsidRDefault="00894176" w:rsidP="00C87395">
      <w:pPr>
        <w:widowControl w:val="0"/>
        <w:spacing w:before="120"/>
        <w:ind w:left="360"/>
        <w:rPr>
          <w:sz w:val="22"/>
          <w:szCs w:val="22"/>
        </w:rPr>
      </w:pPr>
      <w:r w:rsidRPr="00BF2E44">
        <w:rPr>
          <w:sz w:val="22"/>
          <w:szCs w:val="22"/>
        </w:rPr>
        <w:t>Reflective Seminar for Elementary Education</w:t>
      </w:r>
    </w:p>
    <w:p w14:paraId="430C0C81" w14:textId="77777777" w:rsidR="00894176" w:rsidRPr="00BF2E44" w:rsidRDefault="00894176" w:rsidP="00C87395">
      <w:pPr>
        <w:widowControl w:val="0"/>
        <w:spacing w:before="120"/>
        <w:ind w:left="360"/>
        <w:rPr>
          <w:sz w:val="22"/>
          <w:szCs w:val="22"/>
        </w:rPr>
      </w:pPr>
      <w:r w:rsidRPr="00BF2E44">
        <w:rPr>
          <w:sz w:val="22"/>
          <w:szCs w:val="22"/>
        </w:rPr>
        <w:t>Elementary Pre-practicum and Seminar</w:t>
      </w:r>
    </w:p>
    <w:p w14:paraId="40488742" w14:textId="77777777" w:rsidR="00894176" w:rsidRPr="00BF2E44" w:rsidRDefault="00894176" w:rsidP="00C87395">
      <w:pPr>
        <w:widowControl w:val="0"/>
        <w:spacing w:before="120"/>
        <w:ind w:left="360"/>
        <w:rPr>
          <w:sz w:val="22"/>
          <w:szCs w:val="22"/>
        </w:rPr>
      </w:pPr>
      <w:r w:rsidRPr="00BF2E44">
        <w:rPr>
          <w:sz w:val="22"/>
          <w:szCs w:val="22"/>
        </w:rPr>
        <w:t>Children and Their Environments</w:t>
      </w:r>
    </w:p>
    <w:p w14:paraId="3979B303" w14:textId="77777777" w:rsidR="00894176" w:rsidRPr="00BF2E44" w:rsidRDefault="00894176" w:rsidP="00C87395">
      <w:pPr>
        <w:widowControl w:val="0"/>
        <w:spacing w:before="120"/>
        <w:ind w:left="360"/>
        <w:rPr>
          <w:sz w:val="22"/>
          <w:szCs w:val="22"/>
        </w:rPr>
      </w:pPr>
      <w:r w:rsidRPr="00BF2E44">
        <w:rPr>
          <w:sz w:val="22"/>
          <w:szCs w:val="22"/>
        </w:rPr>
        <w:t>Directed Research Seminar</w:t>
      </w:r>
    </w:p>
    <w:p w14:paraId="0CD5513C" w14:textId="77777777" w:rsidR="00894176" w:rsidRPr="00BF2E44" w:rsidRDefault="00894176" w:rsidP="00C87395">
      <w:pPr>
        <w:widowControl w:val="0"/>
        <w:spacing w:before="120"/>
        <w:ind w:left="360"/>
        <w:rPr>
          <w:sz w:val="22"/>
          <w:szCs w:val="22"/>
        </w:rPr>
      </w:pPr>
      <w:r w:rsidRPr="00BF2E44">
        <w:rPr>
          <w:sz w:val="22"/>
          <w:szCs w:val="22"/>
        </w:rPr>
        <w:t>Teacher as Researcher</w:t>
      </w:r>
    </w:p>
    <w:p w14:paraId="6E9A27C9" w14:textId="77777777" w:rsidR="00894176" w:rsidRPr="00BF2E44" w:rsidRDefault="00894176" w:rsidP="00C87395">
      <w:pPr>
        <w:widowControl w:val="0"/>
        <w:spacing w:before="120"/>
        <w:ind w:left="360"/>
        <w:rPr>
          <w:sz w:val="22"/>
          <w:szCs w:val="22"/>
        </w:rPr>
      </w:pPr>
      <w:r w:rsidRPr="00BF2E44">
        <w:rPr>
          <w:sz w:val="22"/>
          <w:szCs w:val="22"/>
        </w:rPr>
        <w:t>Teaching and Learning in the Elementary Grades</w:t>
      </w:r>
    </w:p>
    <w:p w14:paraId="2AF544AE" w14:textId="77777777" w:rsidR="00894176" w:rsidRPr="00BF2E44" w:rsidRDefault="00894176" w:rsidP="00C87395">
      <w:pPr>
        <w:widowControl w:val="0"/>
        <w:spacing w:before="120"/>
        <w:ind w:left="360"/>
        <w:rPr>
          <w:sz w:val="22"/>
          <w:szCs w:val="22"/>
        </w:rPr>
      </w:pPr>
      <w:r w:rsidRPr="00BF2E44">
        <w:rPr>
          <w:sz w:val="22"/>
          <w:szCs w:val="22"/>
        </w:rPr>
        <w:t>Certificate of Advanced Graduate Study (GAGS) Analytic Paper</w:t>
      </w:r>
    </w:p>
    <w:p w14:paraId="1E588807" w14:textId="73BF0FA2" w:rsidR="00894176" w:rsidRPr="00BF2E44" w:rsidRDefault="00894176" w:rsidP="005F66F7">
      <w:pPr>
        <w:widowControl w:val="0"/>
        <w:numPr>
          <w:ilvl w:val="0"/>
          <w:numId w:val="38"/>
        </w:numPr>
        <w:spacing w:before="120"/>
        <w:rPr>
          <w:sz w:val="22"/>
          <w:szCs w:val="22"/>
        </w:rPr>
      </w:pPr>
      <w:r w:rsidRPr="00BF2E44">
        <w:rPr>
          <w:sz w:val="22"/>
          <w:szCs w:val="22"/>
        </w:rPr>
        <w:t xml:space="preserve">Supervised interns in the Learning Teaching Collaborative (LTC) at the Devotion School in Brookline, MA.  </w:t>
      </w:r>
      <w:r w:rsidR="00900A74">
        <w:rPr>
          <w:sz w:val="22"/>
          <w:szCs w:val="22"/>
        </w:rPr>
        <w:t>(</w:t>
      </w:r>
      <w:r w:rsidRPr="00BF2E44">
        <w:rPr>
          <w:sz w:val="22"/>
          <w:szCs w:val="22"/>
        </w:rPr>
        <w:t>LTC was a nationally recognized teacher preparation model and partnership between Wheelock College and the participating districts of Boston, Brookline and Cambridge, MA</w:t>
      </w:r>
      <w:r w:rsidR="00900A74">
        <w:rPr>
          <w:sz w:val="22"/>
          <w:szCs w:val="22"/>
        </w:rPr>
        <w:t>)</w:t>
      </w:r>
      <w:r w:rsidRPr="00BF2E44">
        <w:rPr>
          <w:sz w:val="22"/>
          <w:szCs w:val="22"/>
        </w:rPr>
        <w:t>.</w:t>
      </w:r>
    </w:p>
    <w:p w14:paraId="45672C97" w14:textId="77777777" w:rsidR="00E0732E" w:rsidRPr="00E0732E" w:rsidRDefault="001D6E8F" w:rsidP="00E0732E">
      <w:pPr>
        <w:pStyle w:val="Heading2"/>
        <w:widowControl w:val="0"/>
      </w:pPr>
      <w:r>
        <w:t>EDUCATOR PREPARATION</w:t>
      </w:r>
    </w:p>
    <w:p w14:paraId="2226719A" w14:textId="77777777" w:rsidR="00E0732E" w:rsidRPr="00E0732E" w:rsidRDefault="00E0732E" w:rsidP="00E0732E">
      <w:pPr>
        <w:keepNext/>
        <w:widowControl w:val="0"/>
        <w:rPr>
          <w:rFonts w:cs="Arial"/>
          <w:iCs/>
          <w:vanish/>
          <w:sz w:val="22"/>
          <w:szCs w:val="22"/>
        </w:rPr>
      </w:pPr>
    </w:p>
    <w:tbl>
      <w:tblPr>
        <w:tblW w:w="13782" w:type="dxa"/>
        <w:tblLook w:val="0000" w:firstRow="0" w:lastRow="0" w:firstColumn="0" w:lastColumn="0" w:noHBand="0" w:noVBand="0"/>
      </w:tblPr>
      <w:tblGrid>
        <w:gridCol w:w="9126"/>
        <w:gridCol w:w="1181"/>
        <w:gridCol w:w="295"/>
        <w:gridCol w:w="423"/>
        <w:gridCol w:w="693"/>
        <w:gridCol w:w="282"/>
        <w:gridCol w:w="89"/>
        <w:gridCol w:w="295"/>
        <w:gridCol w:w="199"/>
        <w:gridCol w:w="224"/>
        <w:gridCol w:w="975"/>
      </w:tblGrid>
      <w:tr w:rsidR="005812F5" w:rsidRPr="00E0732E" w14:paraId="3596901E" w14:textId="77777777" w:rsidTr="00246AB3">
        <w:trPr>
          <w:gridAfter w:val="3"/>
          <w:wAfter w:w="1398" w:type="dxa"/>
          <w:cantSplit/>
        </w:trPr>
        <w:tc>
          <w:tcPr>
            <w:tcW w:w="9126" w:type="dxa"/>
          </w:tcPr>
          <w:p w14:paraId="37E0E522" w14:textId="77777777" w:rsidR="005812F5" w:rsidRPr="00E0732E" w:rsidRDefault="005812F5" w:rsidP="00E0732E">
            <w:pPr>
              <w:widowControl w:val="0"/>
              <w:spacing w:before="120"/>
              <w:rPr>
                <w:b/>
                <w:i/>
                <w:sz w:val="22"/>
                <w:szCs w:val="22"/>
              </w:rPr>
            </w:pPr>
            <w:r w:rsidRPr="00E0732E">
              <w:rPr>
                <w:b/>
                <w:i/>
                <w:sz w:val="22"/>
                <w:szCs w:val="22"/>
              </w:rPr>
              <w:t xml:space="preserve">Clinical Program Supervisor </w:t>
            </w:r>
          </w:p>
          <w:p w14:paraId="49C30811" w14:textId="77777777" w:rsidR="005812F5" w:rsidRDefault="005812F5" w:rsidP="00E0732E">
            <w:pPr>
              <w:widowControl w:val="0"/>
              <w:spacing w:before="120"/>
              <w:rPr>
                <w:sz w:val="22"/>
                <w:szCs w:val="22"/>
              </w:rPr>
            </w:pPr>
            <w:r w:rsidRPr="00E0732E">
              <w:rPr>
                <w:sz w:val="22"/>
                <w:szCs w:val="22"/>
              </w:rPr>
              <w:t>Wheelock College, Boston, MA</w:t>
            </w:r>
          </w:p>
          <w:p w14:paraId="5A194F4A" w14:textId="77777777" w:rsidR="005812F5" w:rsidRDefault="005812F5" w:rsidP="00E0732E">
            <w:pPr>
              <w:widowControl w:val="0"/>
              <w:spacing w:before="120"/>
              <w:rPr>
                <w:sz w:val="22"/>
                <w:szCs w:val="22"/>
              </w:rPr>
            </w:pPr>
          </w:p>
          <w:p w14:paraId="18039EEE" w14:textId="77777777" w:rsidR="005812F5" w:rsidRPr="00E0732E" w:rsidRDefault="005812F5" w:rsidP="00D73A81">
            <w:pPr>
              <w:widowControl w:val="0"/>
              <w:spacing w:before="120"/>
              <w:rPr>
                <w:sz w:val="22"/>
                <w:szCs w:val="22"/>
              </w:rPr>
            </w:pPr>
            <w:r w:rsidRPr="00E0732E">
              <w:rPr>
                <w:sz w:val="22"/>
                <w:szCs w:val="22"/>
              </w:rPr>
              <w:t>Supervised undergraduate and graduate pre-service candidates in the elementary licensure program completing student teaching practicums and internships in Boston, Cambridge, and Brookline Public Schools.</w:t>
            </w:r>
          </w:p>
          <w:p w14:paraId="5DF4CA27" w14:textId="77777777" w:rsidR="005812F5" w:rsidRPr="00E0732E" w:rsidRDefault="005812F5" w:rsidP="00E0732E">
            <w:pPr>
              <w:widowControl w:val="0"/>
              <w:spacing w:before="120"/>
              <w:rPr>
                <w:sz w:val="22"/>
                <w:szCs w:val="22"/>
              </w:rPr>
            </w:pPr>
          </w:p>
        </w:tc>
        <w:tc>
          <w:tcPr>
            <w:tcW w:w="1476" w:type="dxa"/>
            <w:gridSpan w:val="2"/>
          </w:tcPr>
          <w:p w14:paraId="12FC3521" w14:textId="03C7B7F6" w:rsidR="005812F5" w:rsidRPr="00E0732E" w:rsidRDefault="005812F5" w:rsidP="00E0732E">
            <w:pPr>
              <w:widowControl w:val="0"/>
              <w:spacing w:before="120"/>
              <w:rPr>
                <w:rFonts w:cs="Arial"/>
                <w:sz w:val="22"/>
                <w:szCs w:val="22"/>
              </w:rPr>
            </w:pPr>
          </w:p>
        </w:tc>
        <w:tc>
          <w:tcPr>
            <w:tcW w:w="1782" w:type="dxa"/>
            <w:gridSpan w:val="5"/>
          </w:tcPr>
          <w:p w14:paraId="708EE93C" w14:textId="77777777" w:rsidR="005812F5" w:rsidRPr="00E0732E" w:rsidRDefault="005812F5" w:rsidP="00E0732E">
            <w:pPr>
              <w:widowControl w:val="0"/>
              <w:spacing w:before="120"/>
              <w:rPr>
                <w:rFonts w:cs="Arial"/>
                <w:sz w:val="22"/>
                <w:szCs w:val="22"/>
              </w:rPr>
            </w:pPr>
          </w:p>
        </w:tc>
      </w:tr>
      <w:tr w:rsidR="005812F5" w:rsidRPr="00E0732E" w14:paraId="500F8247" w14:textId="77777777" w:rsidTr="005812F5">
        <w:trPr>
          <w:gridAfter w:val="3"/>
          <w:wAfter w:w="1398" w:type="dxa"/>
          <w:cantSplit/>
        </w:trPr>
        <w:tc>
          <w:tcPr>
            <w:tcW w:w="9126" w:type="dxa"/>
          </w:tcPr>
          <w:p w14:paraId="6C23A956" w14:textId="77777777" w:rsidR="005812F5" w:rsidRPr="00E0732E" w:rsidRDefault="005812F5" w:rsidP="00E0732E">
            <w:pPr>
              <w:widowControl w:val="0"/>
              <w:numPr>
                <w:ilvl w:val="0"/>
                <w:numId w:val="39"/>
              </w:numPr>
              <w:spacing w:before="120"/>
              <w:rPr>
                <w:sz w:val="22"/>
                <w:szCs w:val="22"/>
              </w:rPr>
            </w:pPr>
            <w:r w:rsidRPr="00E0732E">
              <w:rPr>
                <w:sz w:val="22"/>
                <w:szCs w:val="22"/>
              </w:rPr>
              <w:lastRenderedPageBreak/>
              <w:t>Conducted teaching observations; provided written and oral feedback.</w:t>
            </w:r>
          </w:p>
          <w:p w14:paraId="2F242B4C" w14:textId="77777777" w:rsidR="005812F5" w:rsidRPr="00E0732E" w:rsidRDefault="005812F5" w:rsidP="00E0732E">
            <w:pPr>
              <w:widowControl w:val="0"/>
              <w:numPr>
                <w:ilvl w:val="0"/>
                <w:numId w:val="39"/>
              </w:numPr>
              <w:spacing w:before="120"/>
              <w:rPr>
                <w:sz w:val="22"/>
                <w:szCs w:val="22"/>
              </w:rPr>
            </w:pPr>
            <w:r w:rsidRPr="00E0732E">
              <w:rPr>
                <w:sz w:val="22"/>
                <w:szCs w:val="22"/>
              </w:rPr>
              <w:t>Reviewed lesson plans.</w:t>
            </w:r>
          </w:p>
          <w:p w14:paraId="199DE18C" w14:textId="77777777" w:rsidR="005812F5" w:rsidRPr="00E0732E" w:rsidRDefault="005812F5" w:rsidP="00E0732E">
            <w:pPr>
              <w:widowControl w:val="0"/>
              <w:numPr>
                <w:ilvl w:val="0"/>
                <w:numId w:val="39"/>
              </w:numPr>
              <w:spacing w:before="120"/>
              <w:rPr>
                <w:sz w:val="22"/>
                <w:szCs w:val="22"/>
              </w:rPr>
            </w:pPr>
            <w:r w:rsidRPr="00E0732E">
              <w:rPr>
                <w:sz w:val="22"/>
                <w:szCs w:val="22"/>
              </w:rPr>
              <w:t>Held 3-way conferences with students and supervising practitioners.</w:t>
            </w:r>
          </w:p>
          <w:p w14:paraId="58E270A7" w14:textId="77777777" w:rsidR="005812F5" w:rsidRPr="00E0732E" w:rsidRDefault="005812F5" w:rsidP="00E0732E">
            <w:pPr>
              <w:widowControl w:val="0"/>
              <w:numPr>
                <w:ilvl w:val="0"/>
                <w:numId w:val="39"/>
              </w:numPr>
              <w:spacing w:before="120"/>
              <w:rPr>
                <w:sz w:val="22"/>
                <w:szCs w:val="22"/>
              </w:rPr>
            </w:pPr>
            <w:r w:rsidRPr="00E0732E">
              <w:rPr>
                <w:sz w:val="22"/>
                <w:szCs w:val="22"/>
              </w:rPr>
              <w:t>Reinforced MA Professional Standards for Teaching as well as the Wheelock College Educator Standards.</w:t>
            </w:r>
          </w:p>
          <w:p w14:paraId="0208AABC" w14:textId="77777777" w:rsidR="005812F5" w:rsidRDefault="005812F5" w:rsidP="00E0732E">
            <w:pPr>
              <w:widowControl w:val="0"/>
              <w:numPr>
                <w:ilvl w:val="0"/>
                <w:numId w:val="39"/>
              </w:numPr>
              <w:spacing w:before="120"/>
              <w:rPr>
                <w:sz w:val="22"/>
                <w:szCs w:val="22"/>
              </w:rPr>
            </w:pPr>
            <w:r w:rsidRPr="00E0732E">
              <w:rPr>
                <w:sz w:val="22"/>
                <w:szCs w:val="22"/>
              </w:rPr>
              <w:t>Reinforced knowledge of content, theory-practice connection, differentiation, assessment and evaluation and behavior management.</w:t>
            </w:r>
          </w:p>
          <w:p w14:paraId="218AAFA3" w14:textId="77777777" w:rsidR="005812F5" w:rsidRPr="00E0732E" w:rsidRDefault="005812F5" w:rsidP="00AF3CAD">
            <w:pPr>
              <w:widowControl w:val="0"/>
              <w:spacing w:before="120"/>
              <w:jc w:val="both"/>
              <w:rPr>
                <w:sz w:val="22"/>
                <w:szCs w:val="22"/>
              </w:rPr>
            </w:pPr>
          </w:p>
        </w:tc>
        <w:tc>
          <w:tcPr>
            <w:tcW w:w="1476" w:type="dxa"/>
            <w:gridSpan w:val="2"/>
          </w:tcPr>
          <w:p w14:paraId="6080C2AD" w14:textId="77777777" w:rsidR="005812F5" w:rsidRPr="00E0732E" w:rsidRDefault="005812F5" w:rsidP="00E0732E">
            <w:pPr>
              <w:widowControl w:val="0"/>
              <w:spacing w:before="120"/>
              <w:rPr>
                <w:rFonts w:cs="Arial"/>
                <w:sz w:val="22"/>
                <w:szCs w:val="22"/>
              </w:rPr>
            </w:pPr>
          </w:p>
        </w:tc>
        <w:tc>
          <w:tcPr>
            <w:tcW w:w="1782" w:type="dxa"/>
            <w:gridSpan w:val="5"/>
          </w:tcPr>
          <w:p w14:paraId="46B95C1C" w14:textId="77777777" w:rsidR="005812F5" w:rsidRPr="00E0732E" w:rsidRDefault="005812F5" w:rsidP="00E0732E">
            <w:pPr>
              <w:widowControl w:val="0"/>
              <w:spacing w:before="120"/>
              <w:rPr>
                <w:rFonts w:cs="Arial"/>
                <w:sz w:val="22"/>
                <w:szCs w:val="22"/>
              </w:rPr>
            </w:pPr>
          </w:p>
        </w:tc>
      </w:tr>
      <w:tr w:rsidR="005812F5" w:rsidRPr="0051633E" w14:paraId="40F52214" w14:textId="77777777" w:rsidTr="005812F5">
        <w:tblPrEx>
          <w:tblLook w:val="0220" w:firstRow="1" w:lastRow="0" w:firstColumn="0" w:lastColumn="0" w:noHBand="1" w:noVBand="0"/>
        </w:tblPrEx>
        <w:trPr>
          <w:gridAfter w:val="2"/>
          <w:wAfter w:w="1199" w:type="dxa"/>
          <w:cantSplit/>
        </w:trPr>
        <w:tc>
          <w:tcPr>
            <w:tcW w:w="10307" w:type="dxa"/>
            <w:gridSpan w:val="2"/>
          </w:tcPr>
          <w:p w14:paraId="6703BA50" w14:textId="77777777" w:rsidR="001D6E8F" w:rsidRDefault="001D6E8F" w:rsidP="00D73A81">
            <w:pPr>
              <w:widowControl w:val="0"/>
              <w:spacing w:before="120"/>
              <w:rPr>
                <w:b/>
                <w:sz w:val="22"/>
                <w:szCs w:val="22"/>
              </w:rPr>
            </w:pPr>
          </w:p>
          <w:p w14:paraId="150F8693" w14:textId="790A7693" w:rsidR="005812F5" w:rsidRPr="00C87395" w:rsidRDefault="005812F5" w:rsidP="00D73A81">
            <w:pPr>
              <w:widowControl w:val="0"/>
              <w:spacing w:before="120"/>
              <w:rPr>
                <w:bCs/>
                <w:sz w:val="22"/>
                <w:szCs w:val="22"/>
              </w:rPr>
            </w:pPr>
            <w:r w:rsidRPr="00D73A81">
              <w:rPr>
                <w:b/>
                <w:sz w:val="22"/>
                <w:szCs w:val="22"/>
              </w:rPr>
              <w:t>BOSTON PUBLIC SCHOOLS</w:t>
            </w:r>
            <w:r w:rsidR="00900A74">
              <w:rPr>
                <w:b/>
                <w:sz w:val="22"/>
                <w:szCs w:val="22"/>
              </w:rPr>
              <w:t xml:space="preserve">                                                                              </w:t>
            </w:r>
            <w:r w:rsidR="00900A74" w:rsidRPr="00C87395">
              <w:rPr>
                <w:bCs/>
                <w:sz w:val="22"/>
                <w:szCs w:val="22"/>
              </w:rPr>
              <w:t>1986-19</w:t>
            </w:r>
            <w:r w:rsidR="00C87395" w:rsidRPr="00C87395">
              <w:rPr>
                <w:bCs/>
                <w:sz w:val="22"/>
                <w:szCs w:val="22"/>
              </w:rPr>
              <w:t>98</w:t>
            </w:r>
          </w:p>
          <w:p w14:paraId="0FAA8461" w14:textId="43DB379E" w:rsidR="005812F5" w:rsidRDefault="005812F5" w:rsidP="00D73A81">
            <w:pPr>
              <w:widowControl w:val="0"/>
              <w:spacing w:before="120"/>
              <w:rPr>
                <w:sz w:val="22"/>
                <w:szCs w:val="22"/>
              </w:rPr>
            </w:pPr>
            <w:r w:rsidRPr="00900A74">
              <w:rPr>
                <w:b/>
                <w:bCs/>
                <w:i/>
                <w:sz w:val="22"/>
                <w:szCs w:val="22"/>
              </w:rPr>
              <w:t>Behavior Specialist and Learning Adaptive Behavior Teacher</w:t>
            </w:r>
            <w:r>
              <w:rPr>
                <w:i/>
                <w:sz w:val="22"/>
                <w:szCs w:val="22"/>
              </w:rPr>
              <w:t xml:space="preserve">                                         </w:t>
            </w:r>
          </w:p>
          <w:p w14:paraId="1BA541F3" w14:textId="77777777" w:rsidR="005812F5" w:rsidRDefault="005812F5" w:rsidP="00AC184F">
            <w:pPr>
              <w:widowControl w:val="0"/>
              <w:spacing w:before="120"/>
              <w:rPr>
                <w:sz w:val="22"/>
                <w:szCs w:val="22"/>
              </w:rPr>
            </w:pPr>
            <w:r>
              <w:rPr>
                <w:sz w:val="22"/>
                <w:szCs w:val="22"/>
              </w:rPr>
              <w:t>The Clarence Edwards School, Charlestown, MA</w:t>
            </w:r>
          </w:p>
          <w:p w14:paraId="2DDFD069" w14:textId="77777777" w:rsidR="005812F5" w:rsidRDefault="005812F5" w:rsidP="00AC184F">
            <w:pPr>
              <w:pStyle w:val="ListParagraph"/>
              <w:widowControl w:val="0"/>
              <w:numPr>
                <w:ilvl w:val="0"/>
                <w:numId w:val="48"/>
              </w:numPr>
              <w:spacing w:before="120"/>
              <w:rPr>
                <w:sz w:val="22"/>
                <w:szCs w:val="22"/>
              </w:rPr>
            </w:pPr>
            <w:r>
              <w:rPr>
                <w:sz w:val="22"/>
                <w:szCs w:val="22"/>
              </w:rPr>
              <w:t>Directed program for children with emotional and behavior problems</w:t>
            </w:r>
          </w:p>
          <w:p w14:paraId="7E4B0A68" w14:textId="77777777" w:rsidR="005812F5" w:rsidRDefault="005812F5" w:rsidP="00AC184F">
            <w:pPr>
              <w:pStyle w:val="ListParagraph"/>
              <w:widowControl w:val="0"/>
              <w:numPr>
                <w:ilvl w:val="0"/>
                <w:numId w:val="48"/>
              </w:numPr>
              <w:spacing w:before="120"/>
              <w:rPr>
                <w:sz w:val="22"/>
                <w:szCs w:val="22"/>
              </w:rPr>
            </w:pPr>
            <w:r>
              <w:rPr>
                <w:sz w:val="22"/>
                <w:szCs w:val="22"/>
              </w:rPr>
              <w:t>Collaborated with Department of Youth Services, Department of Social Services, Boston Juvenile Court and Department of Probation</w:t>
            </w:r>
          </w:p>
          <w:p w14:paraId="1FDB35D0" w14:textId="77777777" w:rsidR="005812F5" w:rsidRDefault="005812F5" w:rsidP="00AC184F">
            <w:pPr>
              <w:pStyle w:val="ListParagraph"/>
              <w:widowControl w:val="0"/>
              <w:numPr>
                <w:ilvl w:val="0"/>
                <w:numId w:val="48"/>
              </w:numPr>
              <w:spacing w:before="120"/>
              <w:rPr>
                <w:sz w:val="22"/>
                <w:szCs w:val="22"/>
              </w:rPr>
            </w:pPr>
            <w:r>
              <w:rPr>
                <w:sz w:val="22"/>
                <w:szCs w:val="22"/>
              </w:rPr>
              <w:t>Participated in Student Support Service model meetings.</w:t>
            </w:r>
          </w:p>
          <w:p w14:paraId="37AC341F" w14:textId="77777777" w:rsidR="005812F5" w:rsidRDefault="005812F5" w:rsidP="006E5460">
            <w:pPr>
              <w:pStyle w:val="ListParagraph"/>
              <w:widowControl w:val="0"/>
              <w:numPr>
                <w:ilvl w:val="0"/>
                <w:numId w:val="48"/>
              </w:numPr>
              <w:spacing w:before="120"/>
              <w:rPr>
                <w:sz w:val="22"/>
                <w:szCs w:val="22"/>
              </w:rPr>
            </w:pPr>
            <w:r>
              <w:rPr>
                <w:sz w:val="22"/>
                <w:szCs w:val="22"/>
              </w:rPr>
              <w:t>Collaborated with consulting psychiatrist from Mass General Hospital, Boston and with faculty from the Harvard Graduate School of Education’s Risk and Resilience Program.</w:t>
            </w:r>
          </w:p>
          <w:p w14:paraId="64584EA5" w14:textId="77777777" w:rsidR="005812F5" w:rsidRDefault="005812F5" w:rsidP="006E5460">
            <w:pPr>
              <w:pStyle w:val="ListParagraph"/>
              <w:widowControl w:val="0"/>
              <w:numPr>
                <w:ilvl w:val="0"/>
                <w:numId w:val="48"/>
              </w:numPr>
              <w:spacing w:before="120"/>
              <w:rPr>
                <w:sz w:val="22"/>
                <w:szCs w:val="22"/>
              </w:rPr>
            </w:pPr>
            <w:r>
              <w:rPr>
                <w:sz w:val="22"/>
                <w:szCs w:val="22"/>
              </w:rPr>
              <w:t>Provided counseling for 20 children; communicated with parents and families</w:t>
            </w:r>
          </w:p>
          <w:p w14:paraId="2ACDF16D" w14:textId="77777777" w:rsidR="005812F5" w:rsidRDefault="005812F5" w:rsidP="006E5460">
            <w:pPr>
              <w:pStyle w:val="ListParagraph"/>
              <w:widowControl w:val="0"/>
              <w:numPr>
                <w:ilvl w:val="0"/>
                <w:numId w:val="48"/>
              </w:numPr>
              <w:spacing w:before="120"/>
              <w:rPr>
                <w:sz w:val="22"/>
                <w:szCs w:val="22"/>
              </w:rPr>
            </w:pPr>
            <w:r>
              <w:rPr>
                <w:sz w:val="22"/>
                <w:szCs w:val="22"/>
              </w:rPr>
              <w:t>Created strong student advising program</w:t>
            </w:r>
          </w:p>
          <w:p w14:paraId="39B3A223" w14:textId="77777777" w:rsidR="005812F5" w:rsidRDefault="005812F5" w:rsidP="006E5460">
            <w:pPr>
              <w:pStyle w:val="ListParagraph"/>
              <w:widowControl w:val="0"/>
              <w:numPr>
                <w:ilvl w:val="0"/>
                <w:numId w:val="48"/>
              </w:numPr>
              <w:spacing w:before="120"/>
              <w:rPr>
                <w:sz w:val="22"/>
                <w:szCs w:val="22"/>
              </w:rPr>
            </w:pPr>
            <w:r>
              <w:rPr>
                <w:sz w:val="22"/>
                <w:szCs w:val="22"/>
              </w:rPr>
              <w:t>Co-taught academic subjects with mainstream teachers to promote inclusionary practices</w:t>
            </w:r>
          </w:p>
          <w:p w14:paraId="3B5FF3C1" w14:textId="77777777" w:rsidR="005812F5" w:rsidRDefault="005812F5" w:rsidP="006E5460">
            <w:pPr>
              <w:pStyle w:val="ListParagraph"/>
              <w:widowControl w:val="0"/>
              <w:numPr>
                <w:ilvl w:val="0"/>
                <w:numId w:val="48"/>
              </w:numPr>
              <w:spacing w:before="120"/>
              <w:rPr>
                <w:sz w:val="22"/>
                <w:szCs w:val="22"/>
              </w:rPr>
            </w:pPr>
            <w:r>
              <w:rPr>
                <w:sz w:val="22"/>
                <w:szCs w:val="22"/>
              </w:rPr>
              <w:t>Modeled management techniques for specialty teachers</w:t>
            </w:r>
          </w:p>
          <w:p w14:paraId="6B170130" w14:textId="77777777" w:rsidR="005812F5" w:rsidRDefault="005812F5" w:rsidP="006E5460">
            <w:pPr>
              <w:pStyle w:val="ListParagraph"/>
              <w:widowControl w:val="0"/>
              <w:numPr>
                <w:ilvl w:val="0"/>
                <w:numId w:val="48"/>
              </w:numPr>
              <w:spacing w:before="120"/>
              <w:rPr>
                <w:sz w:val="22"/>
                <w:szCs w:val="22"/>
              </w:rPr>
            </w:pPr>
            <w:r>
              <w:rPr>
                <w:sz w:val="22"/>
                <w:szCs w:val="22"/>
              </w:rPr>
              <w:t>Worked with principal to sensitize school community to issues LAB students encountered daily and to change negative perceptions some faculty held about LAB students and their families.</w:t>
            </w:r>
          </w:p>
          <w:p w14:paraId="6C95729D" w14:textId="77777777" w:rsidR="005812F5" w:rsidRDefault="005812F5" w:rsidP="006E5460">
            <w:pPr>
              <w:pStyle w:val="ListParagraph"/>
              <w:widowControl w:val="0"/>
              <w:numPr>
                <w:ilvl w:val="0"/>
                <w:numId w:val="48"/>
              </w:numPr>
              <w:spacing w:before="120"/>
              <w:rPr>
                <w:sz w:val="22"/>
                <w:szCs w:val="22"/>
              </w:rPr>
            </w:pPr>
            <w:r>
              <w:rPr>
                <w:sz w:val="22"/>
                <w:szCs w:val="22"/>
              </w:rPr>
              <w:t>Served as supervising practitioner for Wheelock College student teachers earning their Moderate Disabilities Licenses.</w:t>
            </w:r>
          </w:p>
          <w:p w14:paraId="3C5AEBB1" w14:textId="77777777" w:rsidR="005812F5" w:rsidRDefault="005812F5" w:rsidP="006E5460">
            <w:pPr>
              <w:pStyle w:val="ListParagraph"/>
              <w:widowControl w:val="0"/>
              <w:numPr>
                <w:ilvl w:val="0"/>
                <w:numId w:val="48"/>
              </w:numPr>
              <w:spacing w:before="120"/>
              <w:rPr>
                <w:sz w:val="22"/>
                <w:szCs w:val="22"/>
              </w:rPr>
            </w:pPr>
            <w:r>
              <w:rPr>
                <w:sz w:val="22"/>
                <w:szCs w:val="22"/>
              </w:rPr>
              <w:t>Created, “The Reading Gathering,” a community celebration and exhibition of students’ essays and poetry selections.</w:t>
            </w:r>
          </w:p>
          <w:p w14:paraId="0710CC7B" w14:textId="77777777" w:rsidR="005812F5" w:rsidRDefault="005812F5" w:rsidP="006E5460">
            <w:pPr>
              <w:pStyle w:val="ListParagraph"/>
              <w:widowControl w:val="0"/>
              <w:numPr>
                <w:ilvl w:val="0"/>
                <w:numId w:val="48"/>
              </w:numPr>
              <w:spacing w:before="120"/>
              <w:rPr>
                <w:sz w:val="22"/>
                <w:szCs w:val="22"/>
              </w:rPr>
            </w:pPr>
            <w:r>
              <w:rPr>
                <w:sz w:val="22"/>
                <w:szCs w:val="22"/>
              </w:rPr>
              <w:t>Co-led “Kids’ Questions,” with consulting psychiatrist—a small-group counseling session</w:t>
            </w:r>
          </w:p>
          <w:p w14:paraId="2A8142BB" w14:textId="77777777" w:rsidR="005812F5" w:rsidRDefault="005812F5" w:rsidP="006E5460">
            <w:pPr>
              <w:pStyle w:val="ListParagraph"/>
              <w:widowControl w:val="0"/>
              <w:numPr>
                <w:ilvl w:val="0"/>
                <w:numId w:val="48"/>
              </w:numPr>
              <w:spacing w:before="120"/>
              <w:rPr>
                <w:sz w:val="22"/>
                <w:szCs w:val="22"/>
              </w:rPr>
            </w:pPr>
            <w:r>
              <w:rPr>
                <w:sz w:val="22"/>
                <w:szCs w:val="22"/>
              </w:rPr>
              <w:t>Created reading collaborative with first-grade teacher at the Kent School</w:t>
            </w:r>
          </w:p>
          <w:p w14:paraId="3BE9D4AE" w14:textId="77777777" w:rsidR="005812F5" w:rsidRDefault="005812F5" w:rsidP="006E5460">
            <w:pPr>
              <w:pStyle w:val="ListParagraph"/>
              <w:widowControl w:val="0"/>
              <w:numPr>
                <w:ilvl w:val="0"/>
                <w:numId w:val="48"/>
              </w:numPr>
              <w:spacing w:before="120"/>
              <w:rPr>
                <w:sz w:val="22"/>
                <w:szCs w:val="22"/>
              </w:rPr>
            </w:pPr>
            <w:r>
              <w:rPr>
                <w:sz w:val="22"/>
                <w:szCs w:val="22"/>
              </w:rPr>
              <w:t>Participated in the district’s Center for Leadership Development (CLD) Teacher Inquiry Group</w:t>
            </w:r>
          </w:p>
          <w:p w14:paraId="1490DB66" w14:textId="77777777" w:rsidR="005812F5" w:rsidRDefault="005812F5" w:rsidP="006E5460">
            <w:pPr>
              <w:pStyle w:val="ListParagraph"/>
              <w:widowControl w:val="0"/>
              <w:numPr>
                <w:ilvl w:val="0"/>
                <w:numId w:val="48"/>
              </w:numPr>
              <w:spacing w:before="120"/>
              <w:rPr>
                <w:sz w:val="22"/>
                <w:szCs w:val="22"/>
              </w:rPr>
            </w:pPr>
            <w:r>
              <w:rPr>
                <w:sz w:val="22"/>
                <w:szCs w:val="22"/>
              </w:rPr>
              <w:t>Participated regularly in School Site Council.</w:t>
            </w:r>
          </w:p>
          <w:p w14:paraId="143D96C6" w14:textId="77777777" w:rsidR="005812F5" w:rsidRPr="00D73A81" w:rsidRDefault="005812F5" w:rsidP="006E5460">
            <w:pPr>
              <w:pStyle w:val="ListParagraph"/>
              <w:widowControl w:val="0"/>
              <w:numPr>
                <w:ilvl w:val="0"/>
                <w:numId w:val="48"/>
              </w:numPr>
              <w:spacing w:before="120"/>
              <w:rPr>
                <w:sz w:val="22"/>
                <w:szCs w:val="22"/>
              </w:rPr>
            </w:pPr>
            <w:r>
              <w:rPr>
                <w:sz w:val="22"/>
                <w:szCs w:val="22"/>
              </w:rPr>
              <w:t>Wrote grants to secure funding for new acquisitions in the school library</w:t>
            </w:r>
          </w:p>
          <w:p w14:paraId="19CDDEAF" w14:textId="77777777" w:rsidR="005812F5" w:rsidRPr="0051633E" w:rsidRDefault="005812F5" w:rsidP="00D73A81">
            <w:pPr>
              <w:widowControl w:val="0"/>
              <w:spacing w:before="120"/>
              <w:rPr>
                <w:sz w:val="22"/>
                <w:szCs w:val="22"/>
              </w:rPr>
            </w:pPr>
          </w:p>
        </w:tc>
        <w:tc>
          <w:tcPr>
            <w:tcW w:w="1782" w:type="dxa"/>
            <w:gridSpan w:val="5"/>
          </w:tcPr>
          <w:p w14:paraId="09E48E42" w14:textId="77777777" w:rsidR="005812F5" w:rsidRPr="0051633E" w:rsidRDefault="005812F5" w:rsidP="0051633E">
            <w:pPr>
              <w:widowControl w:val="0"/>
              <w:spacing w:before="120"/>
              <w:rPr>
                <w:rFonts w:cs="Arial"/>
                <w:sz w:val="22"/>
                <w:szCs w:val="22"/>
              </w:rPr>
            </w:pPr>
          </w:p>
        </w:tc>
        <w:tc>
          <w:tcPr>
            <w:tcW w:w="494" w:type="dxa"/>
            <w:gridSpan w:val="2"/>
          </w:tcPr>
          <w:p w14:paraId="203233AC" w14:textId="77777777" w:rsidR="005812F5" w:rsidRPr="0051633E" w:rsidRDefault="005812F5" w:rsidP="0051633E">
            <w:pPr>
              <w:widowControl w:val="0"/>
              <w:spacing w:before="120"/>
              <w:rPr>
                <w:rFonts w:cs="Arial"/>
                <w:sz w:val="22"/>
                <w:szCs w:val="22"/>
              </w:rPr>
            </w:pPr>
          </w:p>
        </w:tc>
      </w:tr>
      <w:tr w:rsidR="005812F5" w:rsidRPr="0051633E" w14:paraId="1671F2CB" w14:textId="77777777" w:rsidTr="00EF5618">
        <w:tblPrEx>
          <w:tblLook w:val="0220" w:firstRow="1" w:lastRow="0" w:firstColumn="0" w:lastColumn="0" w:noHBand="1" w:noVBand="0"/>
        </w:tblPrEx>
        <w:trPr>
          <w:gridAfter w:val="2"/>
          <w:wAfter w:w="1199" w:type="dxa"/>
          <w:cantSplit/>
          <w:trHeight w:val="4770"/>
        </w:trPr>
        <w:tc>
          <w:tcPr>
            <w:tcW w:w="10307" w:type="dxa"/>
            <w:gridSpan w:val="2"/>
          </w:tcPr>
          <w:p w14:paraId="172935E1" w14:textId="77777777" w:rsidR="005812F5" w:rsidRDefault="005812F5" w:rsidP="0051633E">
            <w:pPr>
              <w:widowControl w:val="0"/>
              <w:spacing w:before="120"/>
              <w:rPr>
                <w:sz w:val="22"/>
                <w:szCs w:val="22"/>
              </w:rPr>
            </w:pPr>
          </w:p>
          <w:p w14:paraId="2304BFB3" w14:textId="77777777" w:rsidR="005812F5" w:rsidRPr="00334639" w:rsidRDefault="005812F5" w:rsidP="0051633E">
            <w:pPr>
              <w:widowControl w:val="0"/>
              <w:spacing w:before="120"/>
              <w:rPr>
                <w:b/>
                <w:sz w:val="22"/>
                <w:szCs w:val="22"/>
              </w:rPr>
            </w:pPr>
            <w:r w:rsidRPr="00334639">
              <w:rPr>
                <w:b/>
                <w:sz w:val="22"/>
                <w:szCs w:val="22"/>
              </w:rPr>
              <w:t>First Grade Inclusion Teacher</w:t>
            </w:r>
          </w:p>
          <w:p w14:paraId="083AEA08" w14:textId="2173EA54" w:rsidR="005812F5" w:rsidRDefault="005812F5" w:rsidP="0051633E">
            <w:pPr>
              <w:widowControl w:val="0"/>
              <w:spacing w:before="120"/>
              <w:rPr>
                <w:sz w:val="22"/>
                <w:szCs w:val="22"/>
              </w:rPr>
            </w:pPr>
            <w:r>
              <w:rPr>
                <w:sz w:val="22"/>
                <w:szCs w:val="22"/>
              </w:rPr>
              <w:t xml:space="preserve">The Oliver Wendell Holmes School, Dorchester, MA                                          </w:t>
            </w:r>
            <w:r w:rsidR="007832FB">
              <w:rPr>
                <w:sz w:val="22"/>
                <w:szCs w:val="22"/>
              </w:rPr>
              <w:t xml:space="preserve">       </w:t>
            </w:r>
          </w:p>
          <w:p w14:paraId="5730EAA1" w14:textId="77777777" w:rsidR="005812F5" w:rsidRDefault="005812F5" w:rsidP="00334639">
            <w:pPr>
              <w:pStyle w:val="ListParagraph"/>
              <w:widowControl w:val="0"/>
              <w:numPr>
                <w:ilvl w:val="0"/>
                <w:numId w:val="49"/>
              </w:numPr>
              <w:spacing w:before="120"/>
              <w:rPr>
                <w:sz w:val="22"/>
                <w:szCs w:val="22"/>
              </w:rPr>
            </w:pPr>
            <w:r>
              <w:rPr>
                <w:sz w:val="22"/>
                <w:szCs w:val="22"/>
              </w:rPr>
              <w:t>Team-taught in inclusion model classroom</w:t>
            </w:r>
          </w:p>
          <w:p w14:paraId="0AA60566" w14:textId="77777777" w:rsidR="005812F5" w:rsidRDefault="005812F5" w:rsidP="00334639">
            <w:pPr>
              <w:pStyle w:val="ListParagraph"/>
              <w:widowControl w:val="0"/>
              <w:numPr>
                <w:ilvl w:val="0"/>
                <w:numId w:val="49"/>
              </w:numPr>
              <w:spacing w:before="120"/>
              <w:rPr>
                <w:sz w:val="22"/>
                <w:szCs w:val="22"/>
              </w:rPr>
            </w:pPr>
            <w:r>
              <w:rPr>
                <w:sz w:val="22"/>
                <w:szCs w:val="22"/>
              </w:rPr>
              <w:t>Designed interdisciplinary curriculum units to facilitate learning.</w:t>
            </w:r>
          </w:p>
          <w:p w14:paraId="1E29C48B" w14:textId="77777777" w:rsidR="005812F5" w:rsidRDefault="005812F5" w:rsidP="00334639">
            <w:pPr>
              <w:pStyle w:val="ListParagraph"/>
              <w:widowControl w:val="0"/>
              <w:numPr>
                <w:ilvl w:val="0"/>
                <w:numId w:val="49"/>
              </w:numPr>
              <w:spacing w:before="120"/>
              <w:rPr>
                <w:sz w:val="22"/>
                <w:szCs w:val="22"/>
              </w:rPr>
            </w:pPr>
            <w:r>
              <w:rPr>
                <w:sz w:val="22"/>
                <w:szCs w:val="22"/>
              </w:rPr>
              <w:t>Served on review team for the development of the MA Curriculum Frameworks.</w:t>
            </w:r>
          </w:p>
          <w:p w14:paraId="4365BB99" w14:textId="77777777" w:rsidR="005812F5" w:rsidRDefault="005812F5" w:rsidP="00334639">
            <w:pPr>
              <w:pStyle w:val="ListParagraph"/>
              <w:widowControl w:val="0"/>
              <w:numPr>
                <w:ilvl w:val="0"/>
                <w:numId w:val="49"/>
              </w:numPr>
              <w:spacing w:before="120"/>
              <w:rPr>
                <w:sz w:val="22"/>
                <w:szCs w:val="22"/>
              </w:rPr>
            </w:pPr>
            <w:r>
              <w:rPr>
                <w:sz w:val="22"/>
                <w:szCs w:val="22"/>
              </w:rPr>
              <w:t>Secured $5,000 CAST grant to provide technological services for adapting curriculum for special needs students.</w:t>
            </w:r>
          </w:p>
          <w:p w14:paraId="30DAB1C7" w14:textId="77777777" w:rsidR="005812F5" w:rsidRDefault="005812F5" w:rsidP="00334639">
            <w:pPr>
              <w:pStyle w:val="ListParagraph"/>
              <w:widowControl w:val="0"/>
              <w:numPr>
                <w:ilvl w:val="0"/>
                <w:numId w:val="49"/>
              </w:numPr>
              <w:spacing w:before="120"/>
              <w:rPr>
                <w:sz w:val="22"/>
                <w:szCs w:val="22"/>
              </w:rPr>
            </w:pPr>
            <w:r>
              <w:rPr>
                <w:sz w:val="22"/>
                <w:szCs w:val="22"/>
              </w:rPr>
              <w:t>Participated in Mayor Menino’s Blue Ribbon Committee on physical space and its relationship to learning.</w:t>
            </w:r>
          </w:p>
          <w:p w14:paraId="50E2E6EC" w14:textId="77777777" w:rsidR="005812F5" w:rsidRPr="00334639" w:rsidRDefault="005812F5" w:rsidP="00334639">
            <w:pPr>
              <w:pStyle w:val="ListParagraph"/>
              <w:widowControl w:val="0"/>
              <w:numPr>
                <w:ilvl w:val="0"/>
                <w:numId w:val="49"/>
              </w:numPr>
              <w:spacing w:before="120"/>
              <w:rPr>
                <w:sz w:val="22"/>
                <w:szCs w:val="22"/>
              </w:rPr>
            </w:pPr>
            <w:r>
              <w:rPr>
                <w:sz w:val="22"/>
                <w:szCs w:val="22"/>
              </w:rPr>
              <w:t>Served as a supervising practitioner for Wheelock College students pursuing the elementary license.</w:t>
            </w:r>
          </w:p>
          <w:p w14:paraId="2BC1DE73" w14:textId="77777777" w:rsidR="005812F5" w:rsidRPr="00D73A81" w:rsidRDefault="005812F5" w:rsidP="006E5460">
            <w:pPr>
              <w:widowControl w:val="0"/>
              <w:spacing w:before="120"/>
              <w:rPr>
                <w:b/>
                <w:sz w:val="22"/>
                <w:szCs w:val="22"/>
              </w:rPr>
            </w:pPr>
          </w:p>
        </w:tc>
        <w:tc>
          <w:tcPr>
            <w:tcW w:w="1782" w:type="dxa"/>
            <w:gridSpan w:val="5"/>
          </w:tcPr>
          <w:p w14:paraId="477FBF23" w14:textId="77777777" w:rsidR="005812F5" w:rsidRPr="0051633E" w:rsidRDefault="005812F5" w:rsidP="0051633E">
            <w:pPr>
              <w:widowControl w:val="0"/>
              <w:spacing w:before="120"/>
              <w:rPr>
                <w:rFonts w:cs="Arial"/>
                <w:sz w:val="22"/>
                <w:szCs w:val="22"/>
              </w:rPr>
            </w:pPr>
          </w:p>
        </w:tc>
        <w:tc>
          <w:tcPr>
            <w:tcW w:w="494" w:type="dxa"/>
            <w:gridSpan w:val="2"/>
          </w:tcPr>
          <w:p w14:paraId="0AD487FF" w14:textId="77777777" w:rsidR="005812F5" w:rsidRPr="0051633E" w:rsidRDefault="005812F5" w:rsidP="0051633E">
            <w:pPr>
              <w:widowControl w:val="0"/>
              <w:spacing w:before="120"/>
              <w:rPr>
                <w:rFonts w:cs="Arial"/>
                <w:sz w:val="22"/>
                <w:szCs w:val="22"/>
              </w:rPr>
            </w:pPr>
          </w:p>
        </w:tc>
      </w:tr>
      <w:tr w:rsidR="005812F5" w:rsidRPr="0051633E" w14:paraId="74D35981" w14:textId="77777777" w:rsidTr="00246AB3">
        <w:trPr>
          <w:cantSplit/>
          <w:trHeight w:val="726"/>
        </w:trPr>
        <w:tc>
          <w:tcPr>
            <w:tcW w:w="10307" w:type="dxa"/>
            <w:gridSpan w:val="2"/>
          </w:tcPr>
          <w:p w14:paraId="7091E616" w14:textId="77777777" w:rsidR="005812F5" w:rsidRDefault="005812F5" w:rsidP="0051633E">
            <w:pPr>
              <w:widowControl w:val="0"/>
              <w:spacing w:before="120"/>
              <w:rPr>
                <w:b/>
                <w:i/>
                <w:sz w:val="22"/>
                <w:szCs w:val="22"/>
              </w:rPr>
            </w:pPr>
          </w:p>
          <w:p w14:paraId="2834BF72" w14:textId="77777777" w:rsidR="005812F5" w:rsidRPr="0051633E" w:rsidRDefault="005812F5" w:rsidP="0051633E">
            <w:pPr>
              <w:widowControl w:val="0"/>
              <w:spacing w:before="120"/>
              <w:rPr>
                <w:b/>
                <w:i/>
                <w:sz w:val="22"/>
                <w:szCs w:val="22"/>
              </w:rPr>
            </w:pPr>
            <w:r w:rsidRPr="0051633E">
              <w:rPr>
                <w:b/>
                <w:i/>
                <w:sz w:val="22"/>
                <w:szCs w:val="22"/>
              </w:rPr>
              <w:t>Special Education Teacher: Learning Adaptive Behavior (LAB)</w:t>
            </w:r>
          </w:p>
          <w:p w14:paraId="0AA15029" w14:textId="73DB15F0" w:rsidR="005812F5" w:rsidRDefault="005812F5" w:rsidP="008E37B8">
            <w:pPr>
              <w:widowControl w:val="0"/>
              <w:spacing w:before="120"/>
              <w:rPr>
                <w:sz w:val="22"/>
                <w:szCs w:val="22"/>
              </w:rPr>
            </w:pPr>
            <w:r w:rsidRPr="0051633E">
              <w:rPr>
                <w:sz w:val="22"/>
                <w:szCs w:val="22"/>
              </w:rPr>
              <w:t xml:space="preserve">The Henry Dearborn School, Roxbury, MA </w:t>
            </w:r>
            <w:r>
              <w:rPr>
                <w:sz w:val="22"/>
                <w:szCs w:val="22"/>
              </w:rPr>
              <w:t xml:space="preserve">                                                   </w:t>
            </w:r>
            <w:r w:rsidR="0028611F">
              <w:rPr>
                <w:sz w:val="22"/>
                <w:szCs w:val="22"/>
              </w:rPr>
              <w:t xml:space="preserve">            </w:t>
            </w:r>
          </w:p>
          <w:p w14:paraId="698CDCE7" w14:textId="77777777" w:rsidR="005812F5" w:rsidRDefault="005812F5" w:rsidP="008E37B8">
            <w:pPr>
              <w:widowControl w:val="0"/>
              <w:spacing w:before="120"/>
              <w:rPr>
                <w:sz w:val="22"/>
                <w:szCs w:val="22"/>
              </w:rPr>
            </w:pPr>
          </w:p>
          <w:p w14:paraId="5C0389F8" w14:textId="77777777" w:rsidR="005812F5" w:rsidRPr="0051633E" w:rsidRDefault="005812F5" w:rsidP="00071069">
            <w:pPr>
              <w:widowControl w:val="0"/>
              <w:numPr>
                <w:ilvl w:val="0"/>
                <w:numId w:val="36"/>
              </w:numPr>
              <w:spacing w:before="120"/>
              <w:rPr>
                <w:sz w:val="22"/>
                <w:szCs w:val="22"/>
              </w:rPr>
            </w:pPr>
            <w:r w:rsidRPr="0051633E">
              <w:rPr>
                <w:sz w:val="22"/>
                <w:szCs w:val="22"/>
              </w:rPr>
              <w:t xml:space="preserve">Taught reading and language arts to middle-school students, grades 6-8, with severe emotional and behavior problems due to early trauma and loss. </w:t>
            </w:r>
          </w:p>
          <w:p w14:paraId="0ED0D932" w14:textId="77777777" w:rsidR="005812F5" w:rsidRPr="0051633E" w:rsidRDefault="005812F5" w:rsidP="00071069">
            <w:pPr>
              <w:widowControl w:val="0"/>
              <w:numPr>
                <w:ilvl w:val="0"/>
                <w:numId w:val="36"/>
              </w:numPr>
              <w:spacing w:before="120"/>
              <w:rPr>
                <w:sz w:val="22"/>
                <w:szCs w:val="22"/>
              </w:rPr>
            </w:pPr>
            <w:r w:rsidRPr="0051633E">
              <w:rPr>
                <w:sz w:val="22"/>
                <w:szCs w:val="22"/>
              </w:rPr>
              <w:t>Taught writing and self-expression through theatre arts, poetry, and hands-on curriculum focused on students’ cultural and linguistic backgrounds.</w:t>
            </w:r>
          </w:p>
          <w:p w14:paraId="7D290E6E" w14:textId="77777777" w:rsidR="005812F5" w:rsidRPr="0051633E" w:rsidRDefault="005812F5" w:rsidP="00071069">
            <w:pPr>
              <w:widowControl w:val="0"/>
              <w:numPr>
                <w:ilvl w:val="0"/>
                <w:numId w:val="36"/>
              </w:numPr>
              <w:spacing w:before="120"/>
              <w:rPr>
                <w:sz w:val="22"/>
                <w:szCs w:val="22"/>
              </w:rPr>
            </w:pPr>
            <w:r w:rsidRPr="0051633E">
              <w:rPr>
                <w:sz w:val="22"/>
                <w:szCs w:val="22"/>
              </w:rPr>
              <w:t>Provided a surround care model in which academic learning was embedded within a social-emotional curriculum.</w:t>
            </w:r>
          </w:p>
          <w:p w14:paraId="2B1B85CD" w14:textId="77777777" w:rsidR="005812F5" w:rsidRPr="0051633E" w:rsidRDefault="005812F5" w:rsidP="008E37B8">
            <w:pPr>
              <w:widowControl w:val="0"/>
              <w:spacing w:before="120"/>
              <w:rPr>
                <w:sz w:val="22"/>
                <w:szCs w:val="22"/>
              </w:rPr>
            </w:pPr>
          </w:p>
        </w:tc>
        <w:tc>
          <w:tcPr>
            <w:tcW w:w="1411" w:type="dxa"/>
            <w:gridSpan w:val="3"/>
          </w:tcPr>
          <w:p w14:paraId="59E8DC6B" w14:textId="77777777" w:rsidR="005812F5" w:rsidRPr="0051633E" w:rsidRDefault="005812F5" w:rsidP="0051633E">
            <w:pPr>
              <w:widowControl w:val="0"/>
              <w:spacing w:before="120"/>
              <w:rPr>
                <w:rFonts w:cs="Arial"/>
                <w:sz w:val="22"/>
                <w:szCs w:val="22"/>
              </w:rPr>
            </w:pPr>
          </w:p>
        </w:tc>
        <w:tc>
          <w:tcPr>
            <w:tcW w:w="1089" w:type="dxa"/>
            <w:gridSpan w:val="5"/>
          </w:tcPr>
          <w:p w14:paraId="555CD1A2" w14:textId="77777777" w:rsidR="005812F5" w:rsidRPr="0051633E" w:rsidRDefault="005812F5" w:rsidP="0051633E">
            <w:pPr>
              <w:widowControl w:val="0"/>
              <w:spacing w:before="120"/>
              <w:rPr>
                <w:rFonts w:cs="Arial"/>
                <w:sz w:val="22"/>
                <w:szCs w:val="22"/>
              </w:rPr>
            </w:pPr>
          </w:p>
        </w:tc>
        <w:tc>
          <w:tcPr>
            <w:tcW w:w="975" w:type="dxa"/>
          </w:tcPr>
          <w:p w14:paraId="64E308BE" w14:textId="77777777" w:rsidR="005812F5" w:rsidRPr="0051633E" w:rsidRDefault="005812F5" w:rsidP="0051633E">
            <w:pPr>
              <w:widowControl w:val="0"/>
              <w:spacing w:before="120"/>
              <w:rPr>
                <w:rFonts w:cs="Arial"/>
                <w:sz w:val="22"/>
                <w:szCs w:val="22"/>
              </w:rPr>
            </w:pPr>
          </w:p>
        </w:tc>
      </w:tr>
      <w:tr w:rsidR="00CE50FD" w:rsidRPr="0051633E" w14:paraId="3977CDBF" w14:textId="77777777" w:rsidTr="00246AB3">
        <w:trPr>
          <w:cantSplit/>
          <w:trHeight w:val="980"/>
        </w:trPr>
        <w:tc>
          <w:tcPr>
            <w:tcW w:w="10307" w:type="dxa"/>
            <w:gridSpan w:val="2"/>
          </w:tcPr>
          <w:p w14:paraId="1E4AAB01" w14:textId="77777777" w:rsidR="00CE50FD" w:rsidRPr="00F66FA0" w:rsidRDefault="00CE50FD" w:rsidP="00854F11">
            <w:pPr>
              <w:keepLines/>
              <w:widowControl w:val="0"/>
              <w:spacing w:before="120"/>
              <w:rPr>
                <w:b/>
                <w:sz w:val="24"/>
              </w:rPr>
            </w:pPr>
          </w:p>
          <w:p w14:paraId="318EFD7C" w14:textId="77777777" w:rsidR="00CE50FD" w:rsidRPr="00F66FA0" w:rsidRDefault="00CE50FD" w:rsidP="00854F11">
            <w:pPr>
              <w:keepLines/>
              <w:widowControl w:val="0"/>
              <w:spacing w:before="120"/>
              <w:rPr>
                <w:b/>
                <w:sz w:val="24"/>
              </w:rPr>
            </w:pPr>
            <w:r w:rsidRPr="00F66FA0">
              <w:rPr>
                <w:b/>
                <w:sz w:val="24"/>
              </w:rPr>
              <w:t>COMMUNITY SERVICE</w:t>
            </w:r>
          </w:p>
          <w:p w14:paraId="559F59C2" w14:textId="5C4B1174" w:rsidR="00CE50FD" w:rsidRPr="00BC6F01" w:rsidRDefault="00CE50FD" w:rsidP="00854F11">
            <w:pPr>
              <w:keepLines/>
              <w:widowControl w:val="0"/>
              <w:spacing w:before="120"/>
              <w:rPr>
                <w:sz w:val="22"/>
                <w:szCs w:val="22"/>
              </w:rPr>
            </w:pPr>
            <w:r w:rsidRPr="00BC6F01">
              <w:rPr>
                <w:sz w:val="22"/>
                <w:szCs w:val="22"/>
              </w:rPr>
              <w:t xml:space="preserve">Middlesex Community College, Board of Trustees, Lowell, MA   </w:t>
            </w:r>
            <w:r w:rsidR="00C87395">
              <w:rPr>
                <w:sz w:val="22"/>
                <w:szCs w:val="22"/>
              </w:rPr>
              <w:t xml:space="preserve">                  </w:t>
            </w:r>
            <w:r w:rsidRPr="00BC6F01">
              <w:rPr>
                <w:sz w:val="22"/>
                <w:szCs w:val="22"/>
              </w:rPr>
              <w:t>2017-</w:t>
            </w:r>
            <w:r w:rsidR="00C87395">
              <w:rPr>
                <w:sz w:val="22"/>
                <w:szCs w:val="22"/>
              </w:rPr>
              <w:t>P</w:t>
            </w:r>
            <w:r w:rsidRPr="00BC6F01">
              <w:rPr>
                <w:sz w:val="22"/>
                <w:szCs w:val="22"/>
              </w:rPr>
              <w:t>resent</w:t>
            </w:r>
          </w:p>
          <w:p w14:paraId="5D434DE7" w14:textId="4694B721" w:rsidR="00CE50FD" w:rsidRPr="00BC6F01" w:rsidRDefault="00CE50FD" w:rsidP="00854F11">
            <w:pPr>
              <w:keepLines/>
              <w:widowControl w:val="0"/>
              <w:spacing w:before="120"/>
              <w:rPr>
                <w:sz w:val="22"/>
                <w:szCs w:val="22"/>
              </w:rPr>
            </w:pPr>
            <w:r w:rsidRPr="00BC6F01">
              <w:rPr>
                <w:sz w:val="22"/>
                <w:szCs w:val="22"/>
              </w:rPr>
              <w:t xml:space="preserve">The Exploration School </w:t>
            </w:r>
            <w:r>
              <w:rPr>
                <w:sz w:val="22"/>
                <w:szCs w:val="22"/>
              </w:rPr>
              <w:t>“</w:t>
            </w:r>
            <w:proofErr w:type="spellStart"/>
            <w:r>
              <w:rPr>
                <w:sz w:val="22"/>
                <w:szCs w:val="22"/>
              </w:rPr>
              <w:t>Explo</w:t>
            </w:r>
            <w:proofErr w:type="spellEnd"/>
            <w:r>
              <w:rPr>
                <w:sz w:val="22"/>
                <w:szCs w:val="22"/>
              </w:rPr>
              <w:t xml:space="preserve">” Norwood, MA </w:t>
            </w:r>
            <w:r w:rsidR="00C87395">
              <w:rPr>
                <w:sz w:val="22"/>
                <w:szCs w:val="22"/>
              </w:rPr>
              <w:t xml:space="preserve">                                              </w:t>
            </w:r>
            <w:r>
              <w:rPr>
                <w:sz w:val="22"/>
                <w:szCs w:val="22"/>
              </w:rPr>
              <w:t>2011-2019</w:t>
            </w:r>
          </w:p>
          <w:p w14:paraId="7A107C5E" w14:textId="49848E03" w:rsidR="00CE50FD" w:rsidRPr="00BC6F01" w:rsidRDefault="00CE50FD" w:rsidP="00854F11">
            <w:pPr>
              <w:keepLines/>
              <w:widowControl w:val="0"/>
              <w:spacing w:before="120"/>
              <w:rPr>
                <w:sz w:val="22"/>
                <w:szCs w:val="22"/>
              </w:rPr>
            </w:pPr>
            <w:r w:rsidRPr="00BC6F01">
              <w:rPr>
                <w:sz w:val="22"/>
                <w:szCs w:val="22"/>
              </w:rPr>
              <w:t xml:space="preserve">Horizons National at Lexington Montessori School, Board of Directors  </w:t>
            </w:r>
            <w:r w:rsidR="00C87395">
              <w:rPr>
                <w:sz w:val="22"/>
                <w:szCs w:val="22"/>
              </w:rPr>
              <w:t xml:space="preserve">       </w:t>
            </w:r>
            <w:r w:rsidRPr="00BC6F01">
              <w:rPr>
                <w:sz w:val="22"/>
                <w:szCs w:val="22"/>
              </w:rPr>
              <w:t>2018-</w:t>
            </w:r>
            <w:r w:rsidR="00C87395">
              <w:rPr>
                <w:sz w:val="22"/>
                <w:szCs w:val="22"/>
              </w:rPr>
              <w:t>P</w:t>
            </w:r>
            <w:r w:rsidRPr="00BC6F01">
              <w:rPr>
                <w:sz w:val="22"/>
                <w:szCs w:val="22"/>
              </w:rPr>
              <w:t>resent</w:t>
            </w:r>
          </w:p>
          <w:p w14:paraId="6580201A" w14:textId="77777777" w:rsidR="00CE50FD" w:rsidRPr="00F66FA0" w:rsidRDefault="00CE50FD" w:rsidP="00854F11">
            <w:pPr>
              <w:keepLines/>
              <w:widowControl w:val="0"/>
              <w:spacing w:before="120"/>
              <w:rPr>
                <w:sz w:val="24"/>
              </w:rPr>
            </w:pPr>
          </w:p>
          <w:p w14:paraId="7F5C6C51" w14:textId="77777777" w:rsidR="00CE50FD" w:rsidRPr="00F66FA0" w:rsidRDefault="00CE50FD" w:rsidP="00854F11">
            <w:pPr>
              <w:keepLines/>
              <w:rPr>
                <w:b/>
                <w:sz w:val="24"/>
              </w:rPr>
            </w:pPr>
            <w:r w:rsidRPr="00F66FA0">
              <w:rPr>
                <w:b/>
                <w:sz w:val="24"/>
              </w:rPr>
              <w:t>SCHOLARSHIP</w:t>
            </w:r>
          </w:p>
          <w:p w14:paraId="17B46EB1" w14:textId="77777777" w:rsidR="00CE50FD" w:rsidRPr="00F66FA0" w:rsidRDefault="00CE50FD" w:rsidP="00854F11">
            <w:pPr>
              <w:keepLines/>
              <w:rPr>
                <w:b/>
                <w:sz w:val="24"/>
              </w:rPr>
            </w:pPr>
          </w:p>
          <w:p w14:paraId="00073B2B" w14:textId="77777777" w:rsidR="00CE50FD" w:rsidRPr="009513D9" w:rsidRDefault="00CE50FD" w:rsidP="00854F11">
            <w:pPr>
              <w:keepLines/>
              <w:rPr>
                <w:rFonts w:asciiTheme="minorHAnsi" w:hAnsiTheme="minorHAnsi" w:cstheme="minorHAnsi"/>
                <w:sz w:val="24"/>
              </w:rPr>
            </w:pPr>
            <w:r w:rsidRPr="009513D9">
              <w:rPr>
                <w:rFonts w:asciiTheme="minorHAnsi" w:hAnsiTheme="minorHAnsi" w:cstheme="minorHAnsi"/>
                <w:sz w:val="24"/>
              </w:rPr>
              <w:t xml:space="preserve">Banks-Santilli, L. (March 1, 2017). Living a double life. </w:t>
            </w:r>
            <w:r w:rsidRPr="009513D9">
              <w:rPr>
                <w:rFonts w:asciiTheme="minorHAnsi" w:hAnsiTheme="minorHAnsi" w:cstheme="minorHAnsi"/>
                <w:i/>
                <w:sz w:val="24"/>
              </w:rPr>
              <w:t>Great Schools</w:t>
            </w:r>
            <w:r w:rsidRPr="009513D9">
              <w:rPr>
                <w:rFonts w:asciiTheme="minorHAnsi" w:hAnsiTheme="minorHAnsi" w:cstheme="minorHAnsi"/>
                <w:sz w:val="24"/>
              </w:rPr>
              <w:t xml:space="preserve"> </w:t>
            </w:r>
          </w:p>
          <w:p w14:paraId="3075A34F" w14:textId="77777777" w:rsidR="00CE50FD" w:rsidRPr="009513D9" w:rsidRDefault="00CE50FD" w:rsidP="00854F11">
            <w:pPr>
              <w:keepLines/>
              <w:rPr>
                <w:rFonts w:asciiTheme="minorHAnsi" w:hAnsiTheme="minorHAnsi" w:cstheme="minorHAnsi"/>
                <w:sz w:val="24"/>
              </w:rPr>
            </w:pPr>
            <w:r w:rsidRPr="009513D9">
              <w:rPr>
                <w:rFonts w:asciiTheme="minorHAnsi" w:hAnsiTheme="minorHAnsi" w:cstheme="minorHAnsi"/>
                <w:sz w:val="24"/>
              </w:rPr>
              <w:t xml:space="preserve">            </w:t>
            </w:r>
            <w:hyperlink r:id="rId8" w:history="1">
              <w:r w:rsidRPr="009513D9">
                <w:rPr>
                  <w:rStyle w:val="Hyperlink"/>
                  <w:rFonts w:asciiTheme="minorHAnsi" w:hAnsiTheme="minorHAnsi" w:cstheme="minorHAnsi"/>
                  <w:sz w:val="24"/>
                </w:rPr>
                <w:t>http://www.</w:t>
              </w:r>
              <w:r w:rsidRPr="002216D1">
                <w:rPr>
                  <w:rStyle w:val="Hyperlink"/>
                  <w:rFonts w:asciiTheme="minorHAnsi" w:hAnsiTheme="minorHAnsi" w:cstheme="minorHAnsi"/>
                  <w:sz w:val="24"/>
                  <w:shd w:val="clear" w:color="auto" w:fill="FFEE94"/>
                </w:rPr>
                <w:t>greatschools.org</w:t>
              </w:r>
              <w:r w:rsidRPr="009513D9">
                <w:rPr>
                  <w:rStyle w:val="Hyperlink"/>
                  <w:rFonts w:asciiTheme="minorHAnsi" w:hAnsiTheme="minorHAnsi" w:cstheme="minorHAnsi"/>
                  <w:sz w:val="24"/>
                </w:rPr>
                <w:t>/gk/articles/struggles-first-generation-college-students-face/</w:t>
              </w:r>
            </w:hyperlink>
          </w:p>
          <w:p w14:paraId="2C06DA81" w14:textId="77777777" w:rsidR="00CE50FD" w:rsidRPr="009513D9" w:rsidRDefault="00CE50FD" w:rsidP="00854F11">
            <w:pPr>
              <w:keepLines/>
              <w:ind w:left="720"/>
              <w:rPr>
                <w:rFonts w:asciiTheme="minorHAnsi" w:hAnsiTheme="minorHAnsi" w:cstheme="minorHAnsi"/>
                <w:sz w:val="24"/>
              </w:rPr>
            </w:pPr>
          </w:p>
          <w:p w14:paraId="1DF94EF2" w14:textId="77777777" w:rsidR="00CE50FD" w:rsidRPr="009513D9" w:rsidRDefault="00CE50FD" w:rsidP="00854F11">
            <w:pPr>
              <w:keepLines/>
              <w:rPr>
                <w:rFonts w:asciiTheme="minorHAnsi" w:hAnsiTheme="minorHAnsi" w:cstheme="minorHAnsi"/>
                <w:sz w:val="24"/>
              </w:rPr>
            </w:pPr>
            <w:r w:rsidRPr="009513D9">
              <w:rPr>
                <w:rFonts w:asciiTheme="minorHAnsi" w:hAnsiTheme="minorHAnsi" w:cstheme="minorHAnsi"/>
                <w:sz w:val="24"/>
              </w:rPr>
              <w:t>Banks-Santilli, L. (January 10, 2017). (Quoted in): Help First-Generation College Students Succeed</w:t>
            </w:r>
          </w:p>
          <w:p w14:paraId="005669B8" w14:textId="77777777" w:rsidR="00CE50FD" w:rsidRPr="009513D9" w:rsidRDefault="00CE50FD" w:rsidP="00854F11">
            <w:pPr>
              <w:keepLines/>
              <w:rPr>
                <w:rFonts w:asciiTheme="minorHAnsi" w:hAnsiTheme="minorHAnsi" w:cstheme="minorHAnsi"/>
                <w:sz w:val="24"/>
              </w:rPr>
            </w:pPr>
            <w:r w:rsidRPr="009513D9">
              <w:rPr>
                <w:rFonts w:asciiTheme="minorHAnsi" w:hAnsiTheme="minorHAnsi" w:cstheme="minorHAnsi"/>
                <w:sz w:val="24"/>
              </w:rPr>
              <w:t xml:space="preserve">            by </w:t>
            </w:r>
            <w:proofErr w:type="spellStart"/>
            <w:r w:rsidRPr="009513D9">
              <w:rPr>
                <w:rFonts w:asciiTheme="minorHAnsi" w:hAnsiTheme="minorHAnsi" w:cstheme="minorHAnsi"/>
                <w:sz w:val="24"/>
              </w:rPr>
              <w:t>Samiha</w:t>
            </w:r>
            <w:proofErr w:type="spellEnd"/>
            <w:r w:rsidRPr="009513D9">
              <w:rPr>
                <w:rFonts w:asciiTheme="minorHAnsi" w:hAnsiTheme="minorHAnsi" w:cstheme="minorHAnsi"/>
                <w:sz w:val="24"/>
              </w:rPr>
              <w:t xml:space="preserve"> Khanna American Institute of Certified Public Accountants (AICPA) aicpa.org </w:t>
            </w:r>
          </w:p>
          <w:p w14:paraId="0E22561E" w14:textId="77777777" w:rsidR="00CE50FD" w:rsidRPr="009513D9" w:rsidRDefault="00CE50FD" w:rsidP="00854F11">
            <w:pPr>
              <w:keepLines/>
              <w:rPr>
                <w:rFonts w:asciiTheme="minorHAnsi" w:hAnsiTheme="minorHAnsi" w:cstheme="minorHAnsi"/>
                <w:sz w:val="24"/>
              </w:rPr>
            </w:pPr>
          </w:p>
          <w:p w14:paraId="564E7F10" w14:textId="77777777" w:rsidR="00CE50FD" w:rsidRPr="009513D9" w:rsidRDefault="00CE50FD" w:rsidP="00854F11">
            <w:pPr>
              <w:keepLines/>
              <w:rPr>
                <w:rFonts w:asciiTheme="minorHAnsi" w:hAnsiTheme="minorHAnsi" w:cstheme="minorHAnsi"/>
                <w:sz w:val="24"/>
              </w:rPr>
            </w:pPr>
            <w:r w:rsidRPr="009513D9">
              <w:rPr>
                <w:rFonts w:asciiTheme="minorHAnsi" w:hAnsiTheme="minorHAnsi" w:cstheme="minorHAnsi"/>
                <w:sz w:val="24"/>
              </w:rPr>
              <w:t xml:space="preserve">Banks-Santilli, L. (August 17, 2015). What does it take to become an elementary school teacher?  </w:t>
            </w:r>
          </w:p>
          <w:p w14:paraId="1C6D5992" w14:textId="77777777" w:rsidR="00CE50FD" w:rsidRPr="009513D9" w:rsidRDefault="00CE50FD" w:rsidP="00854F11">
            <w:pPr>
              <w:keepLines/>
              <w:rPr>
                <w:rFonts w:asciiTheme="minorHAnsi" w:hAnsiTheme="minorHAnsi" w:cstheme="minorHAnsi"/>
                <w:sz w:val="24"/>
              </w:rPr>
            </w:pPr>
            <w:r w:rsidRPr="009513D9">
              <w:rPr>
                <w:rFonts w:asciiTheme="minorHAnsi" w:hAnsiTheme="minorHAnsi" w:cstheme="minorHAnsi"/>
                <w:sz w:val="24"/>
              </w:rPr>
              <w:t xml:space="preserve">            Not just passion </w:t>
            </w:r>
            <w:hyperlink r:id="rId9" w:history="1">
              <w:r w:rsidRPr="009513D9">
                <w:rPr>
                  <w:rFonts w:asciiTheme="minorHAnsi" w:hAnsiTheme="minorHAnsi" w:cstheme="minorHAnsi"/>
                  <w:color w:val="0000FF"/>
                  <w:sz w:val="24"/>
                  <w:u w:val="single"/>
                </w:rPr>
                <w:t>www.theconversation.com</w:t>
              </w:r>
            </w:hyperlink>
            <w:r w:rsidRPr="009513D9">
              <w:rPr>
                <w:rFonts w:asciiTheme="minorHAnsi" w:hAnsiTheme="minorHAnsi" w:cstheme="minorHAnsi"/>
                <w:sz w:val="24"/>
              </w:rPr>
              <w:t>.</w:t>
            </w:r>
          </w:p>
          <w:p w14:paraId="2A11EA0A" w14:textId="77777777" w:rsidR="00CE50FD" w:rsidRPr="009513D9" w:rsidRDefault="00CE50FD" w:rsidP="00854F11">
            <w:pPr>
              <w:keepLines/>
              <w:rPr>
                <w:rFonts w:asciiTheme="minorHAnsi" w:hAnsiTheme="minorHAnsi" w:cstheme="minorHAnsi"/>
                <w:sz w:val="24"/>
              </w:rPr>
            </w:pPr>
          </w:p>
          <w:p w14:paraId="0C4C5DB9" w14:textId="77777777" w:rsidR="00CE50FD" w:rsidRPr="009513D9" w:rsidRDefault="00CE50FD" w:rsidP="00854F11">
            <w:pPr>
              <w:keepLines/>
              <w:rPr>
                <w:rFonts w:asciiTheme="minorHAnsi" w:hAnsiTheme="minorHAnsi" w:cstheme="minorHAnsi"/>
                <w:sz w:val="24"/>
              </w:rPr>
            </w:pPr>
            <w:r w:rsidRPr="009513D9">
              <w:rPr>
                <w:rFonts w:asciiTheme="minorHAnsi" w:hAnsiTheme="minorHAnsi" w:cstheme="minorHAnsi"/>
                <w:sz w:val="24"/>
              </w:rPr>
              <w:t>Banks-Santilli, L. (June 3, 2015). Guilt is one of the biggest struggles first-generation college</w:t>
            </w:r>
          </w:p>
          <w:p w14:paraId="68B43EBF" w14:textId="77777777" w:rsidR="00CE50FD" w:rsidRPr="009513D9" w:rsidRDefault="00CE50FD" w:rsidP="00854F11">
            <w:pPr>
              <w:keepLines/>
              <w:rPr>
                <w:rFonts w:asciiTheme="minorHAnsi" w:hAnsiTheme="minorHAnsi" w:cstheme="minorHAnsi"/>
                <w:i/>
                <w:sz w:val="24"/>
              </w:rPr>
            </w:pPr>
            <w:r w:rsidRPr="009513D9">
              <w:rPr>
                <w:rFonts w:asciiTheme="minorHAnsi" w:hAnsiTheme="minorHAnsi" w:cstheme="minorHAnsi"/>
                <w:sz w:val="24"/>
              </w:rPr>
              <w:t xml:space="preserve">            students face. </w:t>
            </w:r>
            <w:r w:rsidRPr="009513D9">
              <w:rPr>
                <w:rFonts w:asciiTheme="minorHAnsi" w:hAnsiTheme="minorHAnsi" w:cstheme="minorHAnsi"/>
                <w:i/>
                <w:sz w:val="24"/>
              </w:rPr>
              <w:t>The Washington Post.</w:t>
            </w:r>
          </w:p>
          <w:p w14:paraId="65D81C98" w14:textId="77777777" w:rsidR="00CE50FD" w:rsidRPr="009513D9" w:rsidRDefault="00CE50FD" w:rsidP="00854F11">
            <w:pPr>
              <w:keepLines/>
              <w:rPr>
                <w:rFonts w:asciiTheme="minorHAnsi" w:hAnsiTheme="minorHAnsi" w:cstheme="minorHAnsi"/>
                <w:sz w:val="24"/>
              </w:rPr>
            </w:pPr>
          </w:p>
          <w:p w14:paraId="2ECDF30C" w14:textId="77777777" w:rsidR="00CE50FD" w:rsidRPr="009513D9" w:rsidRDefault="00CE50FD" w:rsidP="00BB3E0F">
            <w:pPr>
              <w:keepLines/>
              <w:rPr>
                <w:rFonts w:asciiTheme="minorHAnsi" w:hAnsiTheme="minorHAnsi" w:cstheme="minorHAnsi"/>
                <w:sz w:val="24"/>
              </w:rPr>
            </w:pPr>
            <w:r w:rsidRPr="009513D9">
              <w:rPr>
                <w:rFonts w:asciiTheme="minorHAnsi" w:hAnsiTheme="minorHAnsi" w:cstheme="minorHAnsi"/>
                <w:sz w:val="24"/>
              </w:rPr>
              <w:t>Banks-Santilli, L. (June 2, 2015). Feet on campus, heart at home: first-generation college students</w:t>
            </w:r>
          </w:p>
          <w:p w14:paraId="2DF1E88E" w14:textId="77777777" w:rsidR="00CE50FD" w:rsidRPr="009513D9" w:rsidRDefault="00CE50FD" w:rsidP="00BB3E0F">
            <w:pPr>
              <w:keepLines/>
              <w:rPr>
                <w:rFonts w:asciiTheme="minorHAnsi" w:hAnsiTheme="minorHAnsi" w:cstheme="minorHAnsi"/>
                <w:sz w:val="24"/>
              </w:rPr>
            </w:pPr>
            <w:r w:rsidRPr="009513D9">
              <w:rPr>
                <w:rFonts w:asciiTheme="minorHAnsi" w:hAnsiTheme="minorHAnsi" w:cstheme="minorHAnsi"/>
                <w:sz w:val="24"/>
              </w:rPr>
              <w:t xml:space="preserve">            struggle with divided identities.  </w:t>
            </w:r>
            <w:hyperlink r:id="rId10" w:history="1">
              <w:r w:rsidRPr="009513D9">
                <w:rPr>
                  <w:rFonts w:asciiTheme="minorHAnsi" w:hAnsiTheme="minorHAnsi" w:cstheme="minorHAnsi"/>
                  <w:color w:val="0000FF"/>
                  <w:sz w:val="24"/>
                  <w:u w:val="single"/>
                </w:rPr>
                <w:t>www.theconversation.com</w:t>
              </w:r>
            </w:hyperlink>
            <w:r w:rsidRPr="009513D9">
              <w:rPr>
                <w:rFonts w:asciiTheme="minorHAnsi" w:hAnsiTheme="minorHAnsi" w:cstheme="minorHAnsi"/>
                <w:sz w:val="24"/>
              </w:rPr>
              <w:t xml:space="preserve">. </w:t>
            </w:r>
          </w:p>
          <w:p w14:paraId="34735738" w14:textId="77777777" w:rsidR="00CE50FD" w:rsidRPr="009513D9" w:rsidRDefault="00CE50FD" w:rsidP="00BB3E0F">
            <w:pPr>
              <w:keepLines/>
              <w:ind w:left="720"/>
              <w:rPr>
                <w:rFonts w:asciiTheme="minorHAnsi" w:hAnsiTheme="minorHAnsi" w:cstheme="minorHAnsi"/>
                <w:sz w:val="24"/>
              </w:rPr>
            </w:pPr>
          </w:p>
          <w:p w14:paraId="47E5CBB2" w14:textId="77777777" w:rsidR="00CE50FD" w:rsidRPr="009513D9" w:rsidRDefault="00CE50FD" w:rsidP="00854F11">
            <w:pPr>
              <w:keepLines/>
              <w:pBdr>
                <w:bottom w:val="single" w:sz="12" w:space="1" w:color="auto"/>
              </w:pBdr>
              <w:ind w:left="720" w:hanging="720"/>
              <w:rPr>
                <w:rFonts w:asciiTheme="minorHAnsi" w:hAnsiTheme="minorHAnsi" w:cstheme="minorHAnsi"/>
                <w:sz w:val="24"/>
              </w:rPr>
            </w:pPr>
            <w:r w:rsidRPr="009513D9">
              <w:rPr>
                <w:rFonts w:asciiTheme="minorHAnsi" w:hAnsiTheme="minorHAnsi" w:cstheme="minorHAnsi"/>
                <w:sz w:val="24"/>
              </w:rPr>
              <w:t xml:space="preserve">Banks-Santilli, L. (February/2014). First-Generation College Students and Their Pursuit of the </w:t>
            </w:r>
          </w:p>
          <w:p w14:paraId="55C44906" w14:textId="77777777" w:rsidR="00CE50FD" w:rsidRPr="009513D9" w:rsidRDefault="00CE50FD" w:rsidP="00854F11">
            <w:pPr>
              <w:keepLines/>
              <w:pBdr>
                <w:bottom w:val="single" w:sz="12" w:space="1" w:color="auto"/>
              </w:pBdr>
              <w:ind w:left="720" w:hanging="720"/>
              <w:rPr>
                <w:rFonts w:asciiTheme="minorHAnsi" w:hAnsiTheme="minorHAnsi" w:cstheme="minorHAnsi"/>
                <w:i/>
                <w:sz w:val="24"/>
              </w:rPr>
            </w:pPr>
            <w:r w:rsidRPr="009513D9">
              <w:rPr>
                <w:rFonts w:asciiTheme="minorHAnsi" w:hAnsiTheme="minorHAnsi" w:cstheme="minorHAnsi"/>
                <w:sz w:val="24"/>
              </w:rPr>
              <w:t xml:space="preserve">            American Dream</w:t>
            </w:r>
            <w:r w:rsidRPr="009513D9">
              <w:rPr>
                <w:rFonts w:asciiTheme="minorHAnsi" w:hAnsiTheme="minorHAnsi" w:cstheme="minorHAnsi"/>
                <w:i/>
                <w:sz w:val="24"/>
              </w:rPr>
              <w:t>. Journal of Case Studies in Education.</w:t>
            </w:r>
          </w:p>
          <w:p w14:paraId="66325174" w14:textId="77777777" w:rsidR="00CE50FD" w:rsidRPr="009513D9" w:rsidRDefault="00CE50FD" w:rsidP="00854F11">
            <w:pPr>
              <w:keepLines/>
              <w:pBdr>
                <w:bottom w:val="single" w:sz="12" w:space="1" w:color="auto"/>
              </w:pBdr>
              <w:ind w:left="720" w:hanging="720"/>
              <w:rPr>
                <w:rFonts w:asciiTheme="minorHAnsi" w:hAnsiTheme="minorHAnsi" w:cstheme="minorHAnsi"/>
                <w:i/>
                <w:sz w:val="24"/>
              </w:rPr>
            </w:pPr>
          </w:p>
          <w:p w14:paraId="336BCD05" w14:textId="77777777" w:rsidR="00CE50FD" w:rsidRPr="009513D9" w:rsidRDefault="00CE50FD" w:rsidP="00854F11">
            <w:pPr>
              <w:keepLines/>
              <w:pBdr>
                <w:bottom w:val="single" w:sz="12" w:space="1" w:color="auto"/>
              </w:pBdr>
              <w:ind w:left="720" w:hanging="720"/>
              <w:rPr>
                <w:rFonts w:asciiTheme="minorHAnsi" w:hAnsiTheme="minorHAnsi" w:cstheme="minorHAnsi"/>
                <w:sz w:val="24"/>
              </w:rPr>
            </w:pPr>
            <w:r w:rsidRPr="009513D9">
              <w:rPr>
                <w:rFonts w:asciiTheme="minorHAnsi" w:hAnsiTheme="minorHAnsi" w:cstheme="minorHAnsi"/>
                <w:sz w:val="24"/>
              </w:rPr>
              <w:t xml:space="preserve">Banks-Santilli, L. &amp; Villegas-Reimers, E. (2013). First-Generation Students and Their Struggle to </w:t>
            </w:r>
          </w:p>
          <w:p w14:paraId="49A518A6" w14:textId="77777777" w:rsidR="00CE50FD" w:rsidRPr="009513D9" w:rsidRDefault="00CE50FD" w:rsidP="00854F11">
            <w:pPr>
              <w:keepLines/>
              <w:pBdr>
                <w:bottom w:val="single" w:sz="12" w:space="1" w:color="auto"/>
              </w:pBdr>
              <w:ind w:left="720" w:hanging="720"/>
              <w:rPr>
                <w:rFonts w:asciiTheme="minorHAnsi" w:hAnsiTheme="minorHAnsi" w:cstheme="minorHAnsi"/>
                <w:sz w:val="24"/>
              </w:rPr>
            </w:pPr>
            <w:r w:rsidRPr="009513D9">
              <w:rPr>
                <w:rFonts w:asciiTheme="minorHAnsi" w:hAnsiTheme="minorHAnsi" w:cstheme="minorHAnsi"/>
                <w:sz w:val="24"/>
              </w:rPr>
              <w:t xml:space="preserve">            Succeed. </w:t>
            </w:r>
            <w:r w:rsidRPr="009513D9">
              <w:rPr>
                <w:rFonts w:asciiTheme="minorHAnsi" w:hAnsiTheme="minorHAnsi" w:cstheme="minorHAnsi"/>
                <w:i/>
                <w:sz w:val="24"/>
              </w:rPr>
              <w:t>Profiles in Diversity Journal</w:t>
            </w:r>
            <w:r w:rsidRPr="009513D9">
              <w:rPr>
                <w:rFonts w:asciiTheme="minorHAnsi" w:hAnsiTheme="minorHAnsi" w:cstheme="minorHAnsi"/>
                <w:sz w:val="24"/>
              </w:rPr>
              <w:t>.</w:t>
            </w:r>
          </w:p>
          <w:p w14:paraId="5DAF7E5B" w14:textId="77777777" w:rsidR="00CE50FD" w:rsidRPr="009513D9" w:rsidRDefault="00CE50FD" w:rsidP="00854F11">
            <w:pPr>
              <w:keepLines/>
              <w:pBdr>
                <w:bottom w:val="single" w:sz="12" w:space="1" w:color="auto"/>
              </w:pBdr>
              <w:ind w:left="720" w:hanging="720"/>
              <w:rPr>
                <w:rFonts w:asciiTheme="minorHAnsi" w:hAnsiTheme="minorHAnsi" w:cstheme="minorHAnsi"/>
                <w:sz w:val="24"/>
              </w:rPr>
            </w:pPr>
          </w:p>
          <w:p w14:paraId="308F5209" w14:textId="77777777" w:rsidR="00CE50FD" w:rsidRPr="009513D9" w:rsidRDefault="00CE50FD" w:rsidP="00854F11">
            <w:pPr>
              <w:keepLines/>
              <w:pBdr>
                <w:bottom w:val="single" w:sz="12" w:space="1" w:color="auto"/>
              </w:pBdr>
              <w:ind w:left="720" w:hanging="720"/>
              <w:rPr>
                <w:rFonts w:asciiTheme="minorHAnsi" w:hAnsiTheme="minorHAnsi" w:cstheme="minorHAnsi"/>
                <w:sz w:val="24"/>
              </w:rPr>
            </w:pPr>
            <w:proofErr w:type="spellStart"/>
            <w:r w:rsidRPr="009513D9">
              <w:rPr>
                <w:rFonts w:asciiTheme="minorHAnsi" w:hAnsiTheme="minorHAnsi" w:cstheme="minorHAnsi"/>
                <w:sz w:val="24"/>
              </w:rPr>
              <w:t>McKibbens</w:t>
            </w:r>
            <w:proofErr w:type="spellEnd"/>
            <w:r w:rsidRPr="009513D9">
              <w:rPr>
                <w:rFonts w:asciiTheme="minorHAnsi" w:hAnsiTheme="minorHAnsi" w:cstheme="minorHAnsi"/>
                <w:sz w:val="24"/>
              </w:rPr>
              <w:t xml:space="preserve">, D., Shainker, S., &amp; Banks-Santilli, L. (2008). Wheelock College: Focus Child Assessment Project. In (Eds.) Wise, A., Ehrenberg, P., &amp; </w:t>
            </w:r>
            <w:proofErr w:type="spellStart"/>
            <w:r w:rsidRPr="009513D9">
              <w:rPr>
                <w:rFonts w:asciiTheme="minorHAnsi" w:hAnsiTheme="minorHAnsi" w:cstheme="minorHAnsi"/>
                <w:sz w:val="24"/>
              </w:rPr>
              <w:t>Leibbrand</w:t>
            </w:r>
            <w:proofErr w:type="spellEnd"/>
            <w:r w:rsidRPr="009513D9">
              <w:rPr>
                <w:rFonts w:asciiTheme="minorHAnsi" w:hAnsiTheme="minorHAnsi" w:cstheme="minorHAnsi"/>
                <w:sz w:val="24"/>
              </w:rPr>
              <w:t xml:space="preserve">, J. </w:t>
            </w:r>
            <w:r w:rsidRPr="009513D9">
              <w:rPr>
                <w:rFonts w:asciiTheme="minorHAnsi" w:hAnsiTheme="minorHAnsi" w:cstheme="minorHAnsi"/>
                <w:i/>
                <w:sz w:val="24"/>
              </w:rPr>
              <w:t>It’s All about Student Learning: Assessing Teacher Candidates’ Ability to Impact P-12 Students</w:t>
            </w:r>
            <w:r w:rsidRPr="009513D9">
              <w:rPr>
                <w:rFonts w:asciiTheme="minorHAnsi" w:hAnsiTheme="minorHAnsi" w:cstheme="minorHAnsi"/>
                <w:sz w:val="24"/>
              </w:rPr>
              <w:t>, National Council for Accreditation of Teacher Education, 203-212.</w:t>
            </w:r>
          </w:p>
          <w:p w14:paraId="054AE91B" w14:textId="77777777" w:rsidR="00CE50FD" w:rsidRPr="009513D9" w:rsidRDefault="00CE50FD" w:rsidP="00854F11">
            <w:pPr>
              <w:keepLines/>
              <w:pBdr>
                <w:bottom w:val="single" w:sz="12" w:space="1" w:color="auto"/>
              </w:pBdr>
              <w:ind w:left="720" w:hanging="720"/>
              <w:rPr>
                <w:rFonts w:asciiTheme="minorHAnsi" w:hAnsiTheme="minorHAnsi" w:cstheme="minorHAnsi"/>
                <w:sz w:val="24"/>
              </w:rPr>
            </w:pPr>
          </w:p>
          <w:p w14:paraId="25DD6F60" w14:textId="77777777" w:rsidR="00CE50FD" w:rsidRPr="009513D9" w:rsidRDefault="00CE50FD" w:rsidP="00854F11">
            <w:pPr>
              <w:keepLines/>
              <w:pBdr>
                <w:bottom w:val="single" w:sz="12" w:space="1" w:color="auto"/>
              </w:pBdr>
              <w:ind w:left="720" w:hanging="720"/>
              <w:rPr>
                <w:rFonts w:asciiTheme="minorHAnsi" w:hAnsiTheme="minorHAnsi" w:cstheme="minorHAnsi"/>
                <w:sz w:val="24"/>
              </w:rPr>
            </w:pPr>
            <w:r w:rsidRPr="009513D9">
              <w:rPr>
                <w:rFonts w:asciiTheme="minorHAnsi" w:hAnsiTheme="minorHAnsi" w:cstheme="minorHAnsi"/>
                <w:sz w:val="24"/>
              </w:rPr>
              <w:t xml:space="preserve">Banks-Santilli, L. &amp; de Almeida, J. (2008). </w:t>
            </w:r>
            <w:r w:rsidRPr="009513D9">
              <w:rPr>
                <w:rFonts w:asciiTheme="minorHAnsi" w:hAnsiTheme="minorHAnsi" w:cstheme="minorHAnsi"/>
                <w:i/>
                <w:sz w:val="24"/>
              </w:rPr>
              <w:t>The Greenwood Encyclopedia of Children’s Issues</w:t>
            </w:r>
            <w:r w:rsidRPr="009513D9">
              <w:rPr>
                <w:rFonts w:asciiTheme="minorHAnsi" w:hAnsiTheme="minorHAnsi" w:cstheme="minorHAnsi"/>
                <w:sz w:val="24"/>
              </w:rPr>
              <w:t xml:space="preserve"> </w:t>
            </w:r>
            <w:r w:rsidRPr="009513D9">
              <w:rPr>
                <w:rFonts w:asciiTheme="minorHAnsi" w:hAnsiTheme="minorHAnsi" w:cstheme="minorHAnsi"/>
                <w:i/>
                <w:sz w:val="24"/>
              </w:rPr>
              <w:t>Worldwide</w:t>
            </w:r>
            <w:r w:rsidRPr="009513D9">
              <w:rPr>
                <w:rFonts w:asciiTheme="minorHAnsi" w:hAnsiTheme="minorHAnsi" w:cstheme="minorHAnsi"/>
                <w:sz w:val="24"/>
              </w:rPr>
              <w:t>. (Eds. Epstein &amp; Villegas-Reimers) Central and South America, Chapter, 2, “Brazil.”</w:t>
            </w:r>
          </w:p>
          <w:p w14:paraId="3B06830D" w14:textId="77777777" w:rsidR="00CE50FD" w:rsidRPr="009513D9" w:rsidRDefault="00CE50FD" w:rsidP="00854F11">
            <w:pPr>
              <w:keepLines/>
              <w:pBdr>
                <w:bottom w:val="single" w:sz="12" w:space="1" w:color="auto"/>
              </w:pBdr>
              <w:ind w:left="720" w:hanging="720"/>
              <w:rPr>
                <w:rFonts w:asciiTheme="minorHAnsi" w:hAnsiTheme="minorHAnsi" w:cstheme="minorHAnsi"/>
                <w:sz w:val="24"/>
              </w:rPr>
            </w:pPr>
          </w:p>
          <w:p w14:paraId="03DE6703" w14:textId="77777777" w:rsidR="00CE50FD" w:rsidRPr="009513D9" w:rsidRDefault="00CE50FD" w:rsidP="00854F11">
            <w:pPr>
              <w:keepLines/>
              <w:pBdr>
                <w:bottom w:val="single" w:sz="12" w:space="1" w:color="auto"/>
              </w:pBdr>
              <w:ind w:left="720" w:hanging="720"/>
              <w:rPr>
                <w:rFonts w:asciiTheme="minorHAnsi" w:hAnsiTheme="minorHAnsi" w:cstheme="minorHAnsi"/>
                <w:sz w:val="24"/>
              </w:rPr>
            </w:pPr>
            <w:r w:rsidRPr="009513D9">
              <w:rPr>
                <w:rFonts w:asciiTheme="minorHAnsi" w:hAnsiTheme="minorHAnsi" w:cstheme="minorHAnsi"/>
                <w:sz w:val="24"/>
              </w:rPr>
              <w:t xml:space="preserve">Alkins, K., Banks-Santilli, L., Elliott, P., Guttenberg, N., &amp; </w:t>
            </w:r>
            <w:proofErr w:type="spellStart"/>
            <w:r w:rsidRPr="009513D9">
              <w:rPr>
                <w:rFonts w:asciiTheme="minorHAnsi" w:hAnsiTheme="minorHAnsi" w:cstheme="minorHAnsi"/>
                <w:sz w:val="24"/>
              </w:rPr>
              <w:t>Kamii</w:t>
            </w:r>
            <w:proofErr w:type="spellEnd"/>
            <w:r w:rsidRPr="009513D9">
              <w:rPr>
                <w:rFonts w:asciiTheme="minorHAnsi" w:hAnsiTheme="minorHAnsi" w:cstheme="minorHAnsi"/>
                <w:sz w:val="24"/>
              </w:rPr>
              <w:t xml:space="preserve">, M. (2006) Project QUEST: A Journey of Discovery with Beginning Teachers in Urban Schools. </w:t>
            </w:r>
            <w:r w:rsidRPr="009513D9">
              <w:rPr>
                <w:rFonts w:asciiTheme="minorHAnsi" w:hAnsiTheme="minorHAnsi" w:cstheme="minorHAnsi"/>
                <w:i/>
                <w:sz w:val="24"/>
              </w:rPr>
              <w:t>Equity &amp; Excellence in Education</w:t>
            </w:r>
            <w:r w:rsidRPr="009513D9">
              <w:rPr>
                <w:rFonts w:asciiTheme="minorHAnsi" w:hAnsiTheme="minorHAnsi" w:cstheme="minorHAnsi"/>
                <w:sz w:val="24"/>
              </w:rPr>
              <w:t xml:space="preserve">, 39 (1), 65-80.  </w:t>
            </w:r>
          </w:p>
          <w:p w14:paraId="0622970A" w14:textId="77777777" w:rsidR="00CE50FD" w:rsidRPr="009513D9" w:rsidRDefault="00CE50FD" w:rsidP="00854F11">
            <w:pPr>
              <w:keepLines/>
              <w:pBdr>
                <w:bottom w:val="single" w:sz="12" w:space="1" w:color="auto"/>
              </w:pBdr>
              <w:ind w:left="720" w:hanging="720"/>
              <w:rPr>
                <w:rFonts w:asciiTheme="minorHAnsi" w:hAnsiTheme="minorHAnsi" w:cstheme="minorHAnsi"/>
                <w:sz w:val="24"/>
              </w:rPr>
            </w:pPr>
          </w:p>
          <w:p w14:paraId="78090FE7" w14:textId="77777777" w:rsidR="00CE50FD" w:rsidRPr="00F66FA0" w:rsidRDefault="00CE50FD" w:rsidP="00854F11">
            <w:pPr>
              <w:keepLines/>
              <w:pBdr>
                <w:bottom w:val="single" w:sz="12" w:space="1" w:color="auto"/>
              </w:pBdr>
              <w:ind w:left="720" w:hanging="720"/>
              <w:rPr>
                <w:rFonts w:asciiTheme="minorHAnsi" w:hAnsiTheme="minorHAnsi" w:cstheme="minorHAnsi"/>
                <w:sz w:val="24"/>
              </w:rPr>
            </w:pPr>
            <w:r w:rsidRPr="009513D9">
              <w:rPr>
                <w:rFonts w:asciiTheme="minorHAnsi" w:hAnsiTheme="minorHAnsi" w:cstheme="minorHAnsi"/>
                <w:sz w:val="24"/>
              </w:rPr>
              <w:lastRenderedPageBreak/>
              <w:t>Banks-Santilli, L. (2003) “Understanding the School Experiences of Six Lear</w:t>
            </w:r>
            <w:r w:rsidRPr="00F66FA0">
              <w:rPr>
                <w:rFonts w:asciiTheme="minorHAnsi" w:hAnsiTheme="minorHAnsi" w:cstheme="minorHAnsi"/>
                <w:sz w:val="24"/>
              </w:rPr>
              <w:t xml:space="preserve">ning Adaptive Behavior Students in a Boston Public Middle School” Harvard Graduate School of Education (Doctoral Dissertation). </w:t>
            </w:r>
          </w:p>
          <w:p w14:paraId="0EB416BE" w14:textId="77777777" w:rsidR="00CE50FD" w:rsidRPr="00F66FA0" w:rsidRDefault="00CE50FD" w:rsidP="00854F11">
            <w:pPr>
              <w:keepLines/>
              <w:pBdr>
                <w:bottom w:val="single" w:sz="12" w:space="1" w:color="auto"/>
              </w:pBdr>
              <w:ind w:left="720" w:hanging="720"/>
              <w:rPr>
                <w:rFonts w:asciiTheme="minorHAnsi" w:hAnsiTheme="minorHAnsi" w:cstheme="minorHAnsi"/>
                <w:sz w:val="24"/>
              </w:rPr>
            </w:pPr>
          </w:p>
          <w:p w14:paraId="2DD93A63" w14:textId="77777777" w:rsidR="00CE50FD" w:rsidRPr="00F66FA0" w:rsidRDefault="00CE50FD" w:rsidP="005B2094">
            <w:pPr>
              <w:keepLines/>
              <w:pBdr>
                <w:bottom w:val="single" w:sz="12" w:space="1" w:color="auto"/>
              </w:pBdr>
              <w:ind w:left="720" w:hanging="720"/>
              <w:rPr>
                <w:rFonts w:asciiTheme="minorHAnsi" w:hAnsiTheme="minorHAnsi" w:cstheme="minorHAnsi"/>
                <w:b/>
                <w:i/>
                <w:sz w:val="24"/>
              </w:rPr>
            </w:pPr>
            <w:r w:rsidRPr="00F66FA0">
              <w:rPr>
                <w:rFonts w:asciiTheme="minorHAnsi" w:hAnsiTheme="minorHAnsi" w:cstheme="minorHAnsi"/>
                <w:sz w:val="24"/>
              </w:rPr>
              <w:t>Banks-Santilli, L. (2000) “The History of the Learning Adaptive Behavior Program in the Boston Public Schools” Harvard Graduate School of Education (Qualifying Paper).</w:t>
            </w:r>
            <w:r w:rsidRPr="00F66FA0">
              <w:rPr>
                <w:rFonts w:asciiTheme="minorHAnsi" w:hAnsiTheme="minorHAnsi" w:cstheme="minorHAnsi"/>
                <w:b/>
                <w:i/>
                <w:sz w:val="24"/>
              </w:rPr>
              <w:t xml:space="preserve"> </w:t>
            </w:r>
          </w:p>
          <w:p w14:paraId="01A1A6C2" w14:textId="77777777" w:rsidR="00CE50FD" w:rsidRPr="00F66FA0" w:rsidRDefault="00CE50FD" w:rsidP="005B2094">
            <w:pPr>
              <w:keepLines/>
              <w:pBdr>
                <w:bottom w:val="single" w:sz="12" w:space="1" w:color="auto"/>
              </w:pBdr>
              <w:ind w:left="720" w:hanging="720"/>
              <w:rPr>
                <w:b/>
                <w:i/>
                <w:sz w:val="24"/>
              </w:rPr>
            </w:pPr>
          </w:p>
          <w:p w14:paraId="31871C32" w14:textId="77777777" w:rsidR="00CE50FD" w:rsidRPr="00F66FA0" w:rsidRDefault="00CE50FD" w:rsidP="005B2094">
            <w:pPr>
              <w:keepLines/>
              <w:pBdr>
                <w:bottom w:val="single" w:sz="12" w:space="1" w:color="auto"/>
              </w:pBdr>
              <w:ind w:left="720" w:hanging="720"/>
              <w:rPr>
                <w:sz w:val="24"/>
              </w:rPr>
            </w:pPr>
          </w:p>
        </w:tc>
        <w:tc>
          <w:tcPr>
            <w:tcW w:w="1411" w:type="dxa"/>
            <w:gridSpan w:val="3"/>
          </w:tcPr>
          <w:p w14:paraId="27517B17" w14:textId="77777777" w:rsidR="00CE50FD" w:rsidRDefault="00CE50FD" w:rsidP="0051633E">
            <w:pPr>
              <w:widowControl w:val="0"/>
              <w:spacing w:before="120"/>
              <w:rPr>
                <w:rFonts w:cs="Arial"/>
                <w:sz w:val="22"/>
                <w:szCs w:val="22"/>
              </w:rPr>
            </w:pPr>
          </w:p>
        </w:tc>
        <w:tc>
          <w:tcPr>
            <w:tcW w:w="1089" w:type="dxa"/>
            <w:gridSpan w:val="5"/>
          </w:tcPr>
          <w:p w14:paraId="7BEBE6EC" w14:textId="77777777" w:rsidR="00CE50FD" w:rsidRDefault="00CE50FD" w:rsidP="0051633E">
            <w:pPr>
              <w:widowControl w:val="0"/>
              <w:spacing w:before="120"/>
              <w:rPr>
                <w:rFonts w:cs="Arial"/>
                <w:sz w:val="22"/>
                <w:szCs w:val="22"/>
              </w:rPr>
            </w:pPr>
          </w:p>
        </w:tc>
        <w:tc>
          <w:tcPr>
            <w:tcW w:w="975" w:type="dxa"/>
          </w:tcPr>
          <w:p w14:paraId="2406F1D2" w14:textId="77777777" w:rsidR="00CE50FD" w:rsidRPr="0051633E" w:rsidRDefault="00CE50FD" w:rsidP="0051633E">
            <w:pPr>
              <w:widowControl w:val="0"/>
              <w:spacing w:before="120"/>
              <w:rPr>
                <w:rFonts w:cs="Arial"/>
                <w:sz w:val="22"/>
                <w:szCs w:val="22"/>
              </w:rPr>
            </w:pPr>
          </w:p>
        </w:tc>
      </w:tr>
      <w:tr w:rsidR="00CE50FD" w:rsidRPr="0051633E" w14:paraId="62E198E8" w14:textId="77777777" w:rsidTr="00246AB3">
        <w:trPr>
          <w:gridAfter w:val="5"/>
          <w:wAfter w:w="1782" w:type="dxa"/>
          <w:cantSplit/>
          <w:trHeight w:val="980"/>
        </w:trPr>
        <w:tc>
          <w:tcPr>
            <w:tcW w:w="10307" w:type="dxa"/>
            <w:gridSpan w:val="2"/>
            <w:vMerge w:val="restart"/>
          </w:tcPr>
          <w:p w14:paraId="441CE4AA" w14:textId="5ED9FA02" w:rsidR="00CE50FD" w:rsidRDefault="00CE50FD" w:rsidP="00F66FA0">
            <w:pPr>
              <w:keepNext/>
              <w:widowControl w:val="0"/>
              <w:spacing w:before="240"/>
              <w:jc w:val="both"/>
              <w:outlineLvl w:val="1"/>
              <w:rPr>
                <w:b/>
                <w:bCs/>
                <w:color w:val="000000"/>
                <w:sz w:val="22"/>
                <w:szCs w:val="22"/>
              </w:rPr>
            </w:pPr>
            <w:r w:rsidRPr="00BC6F01">
              <w:rPr>
                <w:b/>
                <w:bCs/>
                <w:color w:val="000000"/>
                <w:sz w:val="22"/>
                <w:szCs w:val="22"/>
              </w:rPr>
              <w:lastRenderedPageBreak/>
              <w:t>PRESENTATIONS</w:t>
            </w:r>
          </w:p>
          <w:p w14:paraId="6B58F8DD" w14:textId="35B3BA19" w:rsidR="00425E05" w:rsidRPr="00425E05" w:rsidRDefault="00425E05" w:rsidP="00F66FA0">
            <w:pPr>
              <w:keepNext/>
              <w:widowControl w:val="0"/>
              <w:spacing w:before="240"/>
              <w:jc w:val="both"/>
              <w:outlineLvl w:val="1"/>
              <w:rPr>
                <w:color w:val="000000"/>
                <w:sz w:val="22"/>
                <w:szCs w:val="22"/>
              </w:rPr>
            </w:pPr>
            <w:r w:rsidRPr="00425E05">
              <w:rPr>
                <w:color w:val="000000"/>
                <w:sz w:val="22"/>
                <w:szCs w:val="22"/>
              </w:rPr>
              <w:t>Hawaii International Conference on Education, Co-Presented Session on “Teaching &amp; Learning Practices to Affirm and Sustain A Positive Ethnic Identity Among Underrepresented Students of Color,” with Drs. Detris Adelabu, and Felicity Crawford, January 4, 2023.</w:t>
            </w:r>
          </w:p>
          <w:p w14:paraId="237D2427" w14:textId="77777777" w:rsidR="00CE50FD" w:rsidRPr="00BC6F01" w:rsidRDefault="00CE50FD" w:rsidP="009513D9">
            <w:pPr>
              <w:keepNext/>
              <w:widowControl w:val="0"/>
              <w:spacing w:before="240"/>
              <w:jc w:val="both"/>
              <w:outlineLvl w:val="1"/>
              <w:rPr>
                <w:bCs/>
                <w:color w:val="000000"/>
                <w:sz w:val="22"/>
                <w:szCs w:val="22"/>
              </w:rPr>
            </w:pPr>
            <w:r w:rsidRPr="00BC6F01">
              <w:rPr>
                <w:bCs/>
                <w:color w:val="000000"/>
                <w:sz w:val="22"/>
                <w:szCs w:val="22"/>
              </w:rPr>
              <w:t>Hawaii International Conference on Education, Co-Presented Session on “First-Generation Student Success” with Dr. Detris Adelabu, January 4-7, 2020.</w:t>
            </w:r>
          </w:p>
          <w:p w14:paraId="12E0B035" w14:textId="77777777" w:rsidR="00CE50FD" w:rsidRPr="00BC6F01" w:rsidRDefault="00CE50FD" w:rsidP="009513D9">
            <w:pPr>
              <w:keepNext/>
              <w:widowControl w:val="0"/>
              <w:spacing w:before="240"/>
              <w:jc w:val="both"/>
              <w:outlineLvl w:val="1"/>
              <w:rPr>
                <w:bCs/>
                <w:color w:val="000000"/>
                <w:sz w:val="22"/>
                <w:szCs w:val="22"/>
              </w:rPr>
            </w:pPr>
            <w:r w:rsidRPr="00BC6F01">
              <w:rPr>
                <w:bCs/>
                <w:color w:val="000000"/>
                <w:sz w:val="22"/>
                <w:szCs w:val="22"/>
              </w:rPr>
              <w:t>Princeton University 1 Ivy First-Generation Conference, “Guilt: Soaring Past the Hidden Inhibitor of First-Generation Low-Income Success,” Invited Speaker, February 16, 2019.</w:t>
            </w:r>
          </w:p>
          <w:p w14:paraId="50D49208" w14:textId="77777777" w:rsidR="00CE50FD" w:rsidRPr="00BC6F01" w:rsidRDefault="00CE50FD" w:rsidP="009513D9">
            <w:pPr>
              <w:keepNext/>
              <w:widowControl w:val="0"/>
              <w:spacing w:before="240"/>
              <w:jc w:val="both"/>
              <w:outlineLvl w:val="1"/>
              <w:rPr>
                <w:bCs/>
                <w:color w:val="000000"/>
                <w:sz w:val="22"/>
                <w:szCs w:val="22"/>
              </w:rPr>
            </w:pPr>
            <w:r w:rsidRPr="00BC6F01">
              <w:rPr>
                <w:bCs/>
                <w:color w:val="000000"/>
                <w:sz w:val="22"/>
                <w:szCs w:val="22"/>
              </w:rPr>
              <w:t>Academic Impressions Webcast, Co-Delivered Webcast with Dr. Detris Adelabu titled, “4 Essential Components of a First-Generation College Student Success Program,” April 20, 2018.</w:t>
            </w:r>
          </w:p>
          <w:p w14:paraId="05F32044" w14:textId="77777777" w:rsidR="00CE50FD" w:rsidRPr="00BC6F01" w:rsidRDefault="00CE50FD" w:rsidP="009513D9">
            <w:pPr>
              <w:keepNext/>
              <w:widowControl w:val="0"/>
              <w:spacing w:before="240"/>
              <w:jc w:val="both"/>
              <w:outlineLvl w:val="1"/>
              <w:rPr>
                <w:bCs/>
                <w:color w:val="000000"/>
                <w:sz w:val="22"/>
                <w:szCs w:val="22"/>
              </w:rPr>
            </w:pPr>
            <w:r w:rsidRPr="00BC6F01">
              <w:rPr>
                <w:bCs/>
                <w:color w:val="000000"/>
                <w:sz w:val="22"/>
                <w:szCs w:val="22"/>
              </w:rPr>
              <w:t>Barbados Ministry of Education, Delivered Commencement Address for Students graduating from Wheelock’s Master’s Degree Program, July 2, 2016.</w:t>
            </w:r>
          </w:p>
          <w:p w14:paraId="5B297EA2" w14:textId="77777777" w:rsidR="00CE50FD" w:rsidRPr="00BC6F01" w:rsidRDefault="00CE50FD" w:rsidP="009513D9">
            <w:pPr>
              <w:keepNext/>
              <w:widowControl w:val="0"/>
              <w:spacing w:before="240"/>
              <w:jc w:val="both"/>
              <w:outlineLvl w:val="1"/>
              <w:rPr>
                <w:bCs/>
                <w:color w:val="000000"/>
                <w:sz w:val="22"/>
                <w:szCs w:val="22"/>
              </w:rPr>
            </w:pPr>
            <w:r w:rsidRPr="00BC6F01">
              <w:rPr>
                <w:bCs/>
                <w:color w:val="000000"/>
                <w:sz w:val="22"/>
                <w:szCs w:val="22"/>
              </w:rPr>
              <w:t xml:space="preserve">Singapore Principals Matters Leadership Program; worked with the Center for International Programs and Partnerships at BU-Wheelock and BU’s Global Programs to support a leadership training program for Singapore Principals visiting Boston and learning about Early Childhood leadership models, </w:t>
            </w:r>
            <w:proofErr w:type="gramStart"/>
            <w:r w:rsidRPr="00BC6F01">
              <w:rPr>
                <w:bCs/>
                <w:color w:val="000000"/>
                <w:sz w:val="22"/>
                <w:szCs w:val="22"/>
              </w:rPr>
              <w:t>October,</w:t>
            </w:r>
            <w:proofErr w:type="gramEnd"/>
            <w:r w:rsidRPr="00BC6F01">
              <w:rPr>
                <w:bCs/>
                <w:color w:val="000000"/>
                <w:sz w:val="22"/>
                <w:szCs w:val="22"/>
              </w:rPr>
              <w:t xml:space="preserve"> 26-28 2016.</w:t>
            </w:r>
          </w:p>
          <w:p w14:paraId="61EBF3F3" w14:textId="77777777" w:rsidR="00CE50FD" w:rsidRPr="00BC6F01" w:rsidRDefault="00CE50FD" w:rsidP="009513D9">
            <w:pPr>
              <w:keepNext/>
              <w:widowControl w:val="0"/>
              <w:spacing w:before="240"/>
              <w:jc w:val="both"/>
              <w:outlineLvl w:val="1"/>
              <w:rPr>
                <w:bCs/>
                <w:color w:val="000000"/>
                <w:sz w:val="22"/>
                <w:szCs w:val="22"/>
              </w:rPr>
            </w:pPr>
            <w:r w:rsidRPr="00BC6F01">
              <w:rPr>
                <w:bCs/>
                <w:color w:val="000000"/>
                <w:sz w:val="22"/>
                <w:szCs w:val="22"/>
              </w:rPr>
              <w:t>Youth Speak: The Politics of Race, Gender, and Equity: Talk Back Session with US Supreme Court Associate Justice, Sonia Sotomayor; May 7, 2016.</w:t>
            </w:r>
          </w:p>
          <w:p w14:paraId="33FAAF15" w14:textId="77777777" w:rsidR="00CE50FD" w:rsidRPr="00BC6F01" w:rsidRDefault="00CE50FD" w:rsidP="009513D9">
            <w:pPr>
              <w:keepNext/>
              <w:widowControl w:val="0"/>
              <w:spacing w:before="240"/>
              <w:jc w:val="both"/>
              <w:outlineLvl w:val="1"/>
              <w:rPr>
                <w:bCs/>
                <w:color w:val="000000"/>
                <w:sz w:val="22"/>
                <w:szCs w:val="22"/>
              </w:rPr>
            </w:pPr>
            <w:r w:rsidRPr="00BC6F01">
              <w:rPr>
                <w:bCs/>
                <w:color w:val="000000"/>
                <w:sz w:val="22"/>
                <w:szCs w:val="22"/>
              </w:rPr>
              <w:t>Simmons College, “Meeting the Needs of First-Generation College Students”, June 9, 2016</w:t>
            </w:r>
          </w:p>
          <w:p w14:paraId="7E63C47D" w14:textId="77777777" w:rsidR="00487381" w:rsidRDefault="00487381" w:rsidP="00F66FA0">
            <w:pPr>
              <w:keepNext/>
              <w:widowControl w:val="0"/>
              <w:spacing w:before="240"/>
              <w:jc w:val="both"/>
              <w:outlineLvl w:val="1"/>
              <w:rPr>
                <w:b/>
                <w:bCs/>
                <w:color w:val="000000"/>
                <w:sz w:val="22"/>
                <w:szCs w:val="22"/>
              </w:rPr>
            </w:pPr>
          </w:p>
          <w:p w14:paraId="4D5BF5DA" w14:textId="1E4108E4" w:rsidR="00487381" w:rsidRDefault="00487381" w:rsidP="00F66FA0">
            <w:pPr>
              <w:keepNext/>
              <w:widowControl w:val="0"/>
              <w:spacing w:before="240"/>
              <w:jc w:val="both"/>
              <w:outlineLvl w:val="1"/>
              <w:rPr>
                <w:b/>
                <w:bCs/>
                <w:color w:val="000000"/>
                <w:sz w:val="22"/>
                <w:szCs w:val="22"/>
              </w:rPr>
            </w:pPr>
            <w:r>
              <w:rPr>
                <w:b/>
                <w:bCs/>
                <w:color w:val="000000"/>
                <w:sz w:val="22"/>
                <w:szCs w:val="22"/>
              </w:rPr>
              <w:t>AWARDS</w:t>
            </w:r>
          </w:p>
          <w:p w14:paraId="3FFECB40" w14:textId="2E9264BE" w:rsidR="00487381" w:rsidRDefault="00487381" w:rsidP="00F66FA0">
            <w:pPr>
              <w:keepNext/>
              <w:widowControl w:val="0"/>
              <w:spacing w:before="240"/>
              <w:jc w:val="both"/>
              <w:outlineLvl w:val="1"/>
              <w:rPr>
                <w:color w:val="000000"/>
                <w:sz w:val="22"/>
                <w:szCs w:val="22"/>
              </w:rPr>
            </w:pPr>
            <w:r>
              <w:rPr>
                <w:color w:val="000000"/>
                <w:sz w:val="22"/>
                <w:szCs w:val="22"/>
              </w:rPr>
              <w:t xml:space="preserve">The </w:t>
            </w:r>
            <w:r w:rsidR="000F5888">
              <w:rPr>
                <w:color w:val="000000"/>
                <w:sz w:val="22"/>
                <w:szCs w:val="22"/>
              </w:rPr>
              <w:t>Edward H. Ladd Award for Academic Excellence &amp; Service, BU Wheelock College of Education &amp; Human Development (2021)</w:t>
            </w:r>
          </w:p>
          <w:p w14:paraId="412FA690" w14:textId="418B0A37" w:rsidR="000F5888" w:rsidRDefault="000F5888" w:rsidP="00F66FA0">
            <w:pPr>
              <w:keepNext/>
              <w:widowControl w:val="0"/>
              <w:spacing w:before="240"/>
              <w:jc w:val="both"/>
              <w:outlineLvl w:val="1"/>
              <w:rPr>
                <w:color w:val="000000"/>
                <w:sz w:val="22"/>
                <w:szCs w:val="22"/>
              </w:rPr>
            </w:pPr>
            <w:r>
              <w:rPr>
                <w:color w:val="000000"/>
                <w:sz w:val="22"/>
                <w:szCs w:val="22"/>
              </w:rPr>
              <w:t>Distinguished Contribution to Alumni Award, BU Wheelock College of Education &amp; Human Development (2020)</w:t>
            </w:r>
          </w:p>
          <w:p w14:paraId="0E13C0CB" w14:textId="6DEFC4D6" w:rsidR="000F5888" w:rsidRDefault="000F5888" w:rsidP="00F66FA0">
            <w:pPr>
              <w:keepNext/>
              <w:widowControl w:val="0"/>
              <w:spacing w:before="240"/>
              <w:jc w:val="both"/>
              <w:outlineLvl w:val="1"/>
              <w:rPr>
                <w:color w:val="000000"/>
                <w:sz w:val="22"/>
                <w:szCs w:val="22"/>
              </w:rPr>
            </w:pPr>
            <w:r>
              <w:rPr>
                <w:color w:val="000000"/>
                <w:sz w:val="22"/>
                <w:szCs w:val="22"/>
              </w:rPr>
              <w:t>The Gordan Marshall Fellowship for Research, Wheelock College, (2010)</w:t>
            </w:r>
          </w:p>
          <w:p w14:paraId="225F2D4C" w14:textId="7CB6EB0F" w:rsidR="000F5888" w:rsidRDefault="000F5888" w:rsidP="00F66FA0">
            <w:pPr>
              <w:keepNext/>
              <w:widowControl w:val="0"/>
              <w:spacing w:before="240"/>
              <w:jc w:val="both"/>
              <w:outlineLvl w:val="1"/>
              <w:rPr>
                <w:color w:val="000000"/>
                <w:sz w:val="22"/>
                <w:szCs w:val="22"/>
              </w:rPr>
            </w:pPr>
            <w:r>
              <w:rPr>
                <w:color w:val="000000"/>
                <w:sz w:val="22"/>
                <w:szCs w:val="22"/>
              </w:rPr>
              <w:t>The Presidential Leadership Award, Wheelock College, (2000)</w:t>
            </w:r>
          </w:p>
          <w:p w14:paraId="106496B6" w14:textId="6BB870B2" w:rsidR="000F5888" w:rsidRDefault="000F5888" w:rsidP="00F66FA0">
            <w:pPr>
              <w:keepNext/>
              <w:widowControl w:val="0"/>
              <w:spacing w:before="240"/>
              <w:jc w:val="both"/>
              <w:outlineLvl w:val="1"/>
              <w:rPr>
                <w:color w:val="000000"/>
                <w:sz w:val="22"/>
                <w:szCs w:val="22"/>
              </w:rPr>
            </w:pPr>
            <w:r>
              <w:rPr>
                <w:color w:val="000000"/>
                <w:sz w:val="22"/>
                <w:szCs w:val="22"/>
              </w:rPr>
              <w:t>The Conant Fellowship Award, Harvard University, Harvard Graduate School of Education (1998)</w:t>
            </w:r>
          </w:p>
          <w:p w14:paraId="1DC85E98" w14:textId="0775AE91" w:rsidR="000F5888" w:rsidRDefault="000F5888" w:rsidP="00F66FA0">
            <w:pPr>
              <w:keepNext/>
              <w:widowControl w:val="0"/>
              <w:spacing w:before="240"/>
              <w:jc w:val="both"/>
              <w:outlineLvl w:val="1"/>
              <w:rPr>
                <w:color w:val="000000"/>
                <w:sz w:val="22"/>
                <w:szCs w:val="22"/>
              </w:rPr>
            </w:pPr>
            <w:r>
              <w:rPr>
                <w:color w:val="000000"/>
                <w:sz w:val="22"/>
                <w:szCs w:val="22"/>
              </w:rPr>
              <w:t xml:space="preserve">The Golden Apple Award, Boston Public Schools, </w:t>
            </w:r>
            <w:r w:rsidR="00425E05">
              <w:rPr>
                <w:color w:val="000000"/>
                <w:sz w:val="22"/>
                <w:szCs w:val="22"/>
              </w:rPr>
              <w:t>(</w:t>
            </w:r>
            <w:r>
              <w:rPr>
                <w:color w:val="000000"/>
                <w:sz w:val="22"/>
                <w:szCs w:val="22"/>
              </w:rPr>
              <w:t>1993</w:t>
            </w:r>
            <w:r w:rsidR="00425E05">
              <w:rPr>
                <w:color w:val="000000"/>
                <w:sz w:val="22"/>
                <w:szCs w:val="22"/>
              </w:rPr>
              <w:t>)</w:t>
            </w:r>
          </w:p>
          <w:p w14:paraId="2429B3A4" w14:textId="77777777" w:rsidR="000F5888" w:rsidRDefault="000F5888" w:rsidP="00F66FA0">
            <w:pPr>
              <w:keepNext/>
              <w:widowControl w:val="0"/>
              <w:spacing w:before="240"/>
              <w:jc w:val="both"/>
              <w:outlineLvl w:val="1"/>
              <w:rPr>
                <w:color w:val="000000"/>
                <w:sz w:val="22"/>
                <w:szCs w:val="22"/>
              </w:rPr>
            </w:pPr>
          </w:p>
          <w:p w14:paraId="64A3BF6C" w14:textId="77777777" w:rsidR="000F5888" w:rsidRPr="00487381" w:rsidRDefault="000F5888" w:rsidP="00F66FA0">
            <w:pPr>
              <w:keepNext/>
              <w:widowControl w:val="0"/>
              <w:spacing w:before="240"/>
              <w:jc w:val="both"/>
              <w:outlineLvl w:val="1"/>
              <w:rPr>
                <w:color w:val="000000"/>
                <w:sz w:val="22"/>
                <w:szCs w:val="22"/>
              </w:rPr>
            </w:pPr>
          </w:p>
          <w:p w14:paraId="277583F0" w14:textId="77777777" w:rsidR="00487381" w:rsidRDefault="00487381" w:rsidP="00F66FA0">
            <w:pPr>
              <w:keepNext/>
              <w:widowControl w:val="0"/>
              <w:spacing w:before="240"/>
              <w:jc w:val="both"/>
              <w:outlineLvl w:val="1"/>
              <w:rPr>
                <w:b/>
                <w:bCs/>
                <w:color w:val="000000"/>
                <w:sz w:val="22"/>
                <w:szCs w:val="22"/>
              </w:rPr>
            </w:pPr>
          </w:p>
          <w:p w14:paraId="2FBA408B" w14:textId="77777777" w:rsidR="00487381" w:rsidRDefault="00487381" w:rsidP="00F66FA0">
            <w:pPr>
              <w:keepNext/>
              <w:widowControl w:val="0"/>
              <w:spacing w:before="240"/>
              <w:jc w:val="both"/>
              <w:outlineLvl w:val="1"/>
              <w:rPr>
                <w:b/>
                <w:bCs/>
                <w:color w:val="000000"/>
                <w:sz w:val="22"/>
                <w:szCs w:val="22"/>
              </w:rPr>
            </w:pPr>
          </w:p>
          <w:p w14:paraId="2D67704A" w14:textId="77777777" w:rsidR="00487381" w:rsidRDefault="00487381" w:rsidP="00F66FA0">
            <w:pPr>
              <w:keepNext/>
              <w:widowControl w:val="0"/>
              <w:spacing w:before="240"/>
              <w:jc w:val="both"/>
              <w:outlineLvl w:val="1"/>
              <w:rPr>
                <w:b/>
                <w:bCs/>
                <w:color w:val="000000"/>
                <w:sz w:val="22"/>
                <w:szCs w:val="22"/>
              </w:rPr>
            </w:pPr>
          </w:p>
          <w:p w14:paraId="331B917F" w14:textId="174AD8AF" w:rsidR="00CE50FD" w:rsidRPr="00BC6F01" w:rsidRDefault="00CE50FD" w:rsidP="00F66FA0">
            <w:pPr>
              <w:keepNext/>
              <w:widowControl w:val="0"/>
              <w:spacing w:before="240"/>
              <w:jc w:val="both"/>
              <w:outlineLvl w:val="1"/>
              <w:rPr>
                <w:b/>
                <w:bCs/>
                <w:color w:val="000000"/>
                <w:sz w:val="22"/>
                <w:szCs w:val="22"/>
              </w:rPr>
            </w:pPr>
            <w:r w:rsidRPr="00BC6F01">
              <w:rPr>
                <w:b/>
                <w:bCs/>
                <w:color w:val="000000"/>
                <w:sz w:val="22"/>
                <w:szCs w:val="22"/>
              </w:rPr>
              <w:t xml:space="preserve">PARTICIPATION IN PROFESSIONAL ORGANIZATIONS </w:t>
            </w:r>
          </w:p>
          <w:p w14:paraId="43A978F2" w14:textId="77777777" w:rsidR="00CE50FD" w:rsidRPr="00BC6F01" w:rsidRDefault="00CE50FD" w:rsidP="00F66FA0">
            <w:pPr>
              <w:keepNext/>
              <w:widowControl w:val="0"/>
              <w:rPr>
                <w:rFonts w:cs="Arial"/>
                <w:iCs/>
                <w:vanish/>
                <w:sz w:val="22"/>
                <w:szCs w:val="22"/>
              </w:rPr>
            </w:pPr>
          </w:p>
          <w:tbl>
            <w:tblPr>
              <w:tblW w:w="9720" w:type="dxa"/>
              <w:tblLook w:val="0000" w:firstRow="0" w:lastRow="0" w:firstColumn="0" w:lastColumn="0" w:noHBand="0" w:noVBand="0"/>
            </w:tblPr>
            <w:tblGrid>
              <w:gridCol w:w="9720"/>
            </w:tblGrid>
            <w:tr w:rsidR="00CE50FD" w:rsidRPr="00BC6F01" w14:paraId="669A3ADE" w14:textId="77777777" w:rsidTr="00CE50FD">
              <w:trPr>
                <w:cantSplit/>
                <w:trHeight w:val="1170"/>
              </w:trPr>
              <w:tc>
                <w:tcPr>
                  <w:tcW w:w="9720" w:type="dxa"/>
                </w:tcPr>
                <w:p w14:paraId="4D2E83EB" w14:textId="77777777" w:rsidR="00CE50FD" w:rsidRPr="00BC6F01" w:rsidRDefault="00CE50FD" w:rsidP="00F66FA0">
                  <w:pPr>
                    <w:spacing w:before="120"/>
                    <w:rPr>
                      <w:sz w:val="22"/>
                      <w:szCs w:val="22"/>
                    </w:rPr>
                  </w:pPr>
                  <w:r w:rsidRPr="00BC6F01">
                    <w:rPr>
                      <w:sz w:val="22"/>
                      <w:szCs w:val="22"/>
                    </w:rPr>
                    <w:t>The Council for the Accreditation of Educator Preparation (CAEP)</w:t>
                  </w:r>
                </w:p>
                <w:p w14:paraId="0C87A883" w14:textId="77777777" w:rsidR="00CE50FD" w:rsidRPr="00BC6F01" w:rsidRDefault="00CE50FD" w:rsidP="00F66FA0">
                  <w:pPr>
                    <w:spacing w:before="120"/>
                    <w:rPr>
                      <w:sz w:val="22"/>
                      <w:szCs w:val="22"/>
                    </w:rPr>
                  </w:pPr>
                  <w:r w:rsidRPr="00BC6F01">
                    <w:rPr>
                      <w:sz w:val="22"/>
                      <w:szCs w:val="22"/>
                    </w:rPr>
                    <w:t>American Association for Colleges of Teacher Preparation (AACTE)</w:t>
                  </w:r>
                </w:p>
                <w:p w14:paraId="4B5870C5" w14:textId="77777777" w:rsidR="00CE50FD" w:rsidRPr="00BC6F01" w:rsidRDefault="00CE50FD" w:rsidP="00F66FA0">
                  <w:pPr>
                    <w:spacing w:before="120"/>
                    <w:rPr>
                      <w:sz w:val="22"/>
                      <w:szCs w:val="22"/>
                    </w:rPr>
                  </w:pPr>
                  <w:r w:rsidRPr="00BC6F01">
                    <w:rPr>
                      <w:sz w:val="22"/>
                      <w:szCs w:val="22"/>
                    </w:rPr>
                    <w:t>American Education Research Association (AERA)</w:t>
                  </w:r>
                </w:p>
                <w:p w14:paraId="0E2CC550" w14:textId="072262A2" w:rsidR="00CE50FD" w:rsidRPr="00BC6F01" w:rsidRDefault="00CE50FD" w:rsidP="00F66FA0">
                  <w:pPr>
                    <w:widowControl w:val="0"/>
                    <w:spacing w:before="120"/>
                    <w:rPr>
                      <w:rFonts w:cs="Arial"/>
                      <w:sz w:val="22"/>
                      <w:szCs w:val="22"/>
                    </w:rPr>
                  </w:pPr>
                </w:p>
              </w:tc>
            </w:tr>
          </w:tbl>
          <w:p w14:paraId="23088835" w14:textId="77777777" w:rsidR="00CE50FD" w:rsidRPr="00BC6F01" w:rsidRDefault="00CE50FD" w:rsidP="00F66FA0">
            <w:pPr>
              <w:keepNext/>
              <w:widowControl w:val="0"/>
              <w:spacing w:before="240"/>
              <w:jc w:val="both"/>
              <w:outlineLvl w:val="1"/>
              <w:rPr>
                <w:rFonts w:cs="Arial"/>
                <w:b/>
                <w:bCs/>
                <w:color w:val="000000"/>
                <w:sz w:val="22"/>
                <w:szCs w:val="22"/>
              </w:rPr>
            </w:pPr>
          </w:p>
          <w:p w14:paraId="195E2EC0" w14:textId="77777777" w:rsidR="00CE50FD" w:rsidRPr="00BC6F01" w:rsidRDefault="00CE50FD" w:rsidP="00F66FA0">
            <w:pPr>
              <w:keepLines/>
              <w:widowControl w:val="0"/>
              <w:spacing w:before="120"/>
              <w:rPr>
                <w:sz w:val="22"/>
                <w:szCs w:val="22"/>
              </w:rPr>
            </w:pPr>
          </w:p>
        </w:tc>
        <w:tc>
          <w:tcPr>
            <w:tcW w:w="718" w:type="dxa"/>
            <w:gridSpan w:val="2"/>
          </w:tcPr>
          <w:p w14:paraId="723BB9A6" w14:textId="77777777" w:rsidR="00CE50FD" w:rsidRPr="00BC6F01" w:rsidRDefault="00CE50FD" w:rsidP="00F66FA0">
            <w:pPr>
              <w:widowControl w:val="0"/>
              <w:spacing w:before="120"/>
              <w:rPr>
                <w:rFonts w:cs="Arial"/>
                <w:sz w:val="22"/>
                <w:szCs w:val="22"/>
              </w:rPr>
            </w:pPr>
          </w:p>
        </w:tc>
        <w:tc>
          <w:tcPr>
            <w:tcW w:w="975" w:type="dxa"/>
            <w:gridSpan w:val="2"/>
          </w:tcPr>
          <w:p w14:paraId="784DFCA1" w14:textId="77777777" w:rsidR="00CE50FD" w:rsidRPr="00BC6F01" w:rsidRDefault="00CE50FD" w:rsidP="00F66FA0">
            <w:pPr>
              <w:widowControl w:val="0"/>
              <w:spacing w:before="120"/>
              <w:rPr>
                <w:rFonts w:cs="Arial"/>
                <w:sz w:val="22"/>
                <w:szCs w:val="22"/>
              </w:rPr>
            </w:pPr>
          </w:p>
        </w:tc>
      </w:tr>
      <w:tr w:rsidR="00CE50FD" w:rsidRPr="0051633E" w14:paraId="5194A8F0" w14:textId="77777777" w:rsidTr="00246AB3">
        <w:trPr>
          <w:cantSplit/>
          <w:trHeight w:val="4495"/>
        </w:trPr>
        <w:tc>
          <w:tcPr>
            <w:tcW w:w="10307" w:type="dxa"/>
            <w:gridSpan w:val="2"/>
            <w:vMerge/>
          </w:tcPr>
          <w:p w14:paraId="03B3F632" w14:textId="77777777" w:rsidR="00CE50FD" w:rsidRPr="00BC6F01" w:rsidRDefault="00CE50FD" w:rsidP="00F66FA0">
            <w:pPr>
              <w:widowControl w:val="0"/>
              <w:spacing w:before="120"/>
              <w:rPr>
                <w:sz w:val="22"/>
                <w:szCs w:val="22"/>
              </w:rPr>
            </w:pPr>
          </w:p>
        </w:tc>
        <w:tc>
          <w:tcPr>
            <w:tcW w:w="1411" w:type="dxa"/>
            <w:gridSpan w:val="3"/>
          </w:tcPr>
          <w:p w14:paraId="29F87D95" w14:textId="77777777" w:rsidR="00CE50FD" w:rsidRPr="00BC6F01" w:rsidRDefault="00CE50FD" w:rsidP="00F66FA0">
            <w:pPr>
              <w:widowControl w:val="0"/>
              <w:spacing w:before="120"/>
              <w:rPr>
                <w:rFonts w:cs="Arial"/>
                <w:sz w:val="22"/>
                <w:szCs w:val="22"/>
              </w:rPr>
            </w:pPr>
          </w:p>
        </w:tc>
        <w:tc>
          <w:tcPr>
            <w:tcW w:w="1089" w:type="dxa"/>
            <w:gridSpan w:val="5"/>
          </w:tcPr>
          <w:p w14:paraId="3CF6976B" w14:textId="77777777" w:rsidR="00CE50FD" w:rsidRPr="0051633E" w:rsidRDefault="00CE50FD" w:rsidP="00F66FA0">
            <w:pPr>
              <w:widowControl w:val="0"/>
              <w:spacing w:before="120"/>
              <w:rPr>
                <w:rFonts w:cs="Arial"/>
                <w:sz w:val="22"/>
                <w:szCs w:val="22"/>
              </w:rPr>
            </w:pPr>
          </w:p>
        </w:tc>
        <w:tc>
          <w:tcPr>
            <w:tcW w:w="975" w:type="dxa"/>
          </w:tcPr>
          <w:p w14:paraId="5B1BB8FD" w14:textId="77777777" w:rsidR="00CE50FD" w:rsidRPr="0051633E" w:rsidRDefault="00CE50FD" w:rsidP="00F66FA0">
            <w:pPr>
              <w:widowControl w:val="0"/>
              <w:spacing w:before="120"/>
              <w:rPr>
                <w:rFonts w:cs="Arial"/>
                <w:sz w:val="22"/>
                <w:szCs w:val="22"/>
              </w:rPr>
            </w:pPr>
          </w:p>
        </w:tc>
      </w:tr>
    </w:tbl>
    <w:p w14:paraId="6AE65954" w14:textId="77777777" w:rsidR="00010FFC" w:rsidRDefault="00010FFC" w:rsidP="00A148F6">
      <w:pPr>
        <w:pStyle w:val="Heading2"/>
        <w:widowControl w:val="0"/>
        <w:rPr>
          <w:rFonts w:cs="Arial"/>
        </w:rPr>
      </w:pPr>
    </w:p>
    <w:sectPr w:rsidR="00010FFC" w:rsidSect="004B432E">
      <w:headerReference w:type="defaul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3155F" w14:textId="77777777" w:rsidR="00D605DC" w:rsidRDefault="00D605DC">
      <w:r>
        <w:separator/>
      </w:r>
    </w:p>
  </w:endnote>
  <w:endnote w:type="continuationSeparator" w:id="0">
    <w:p w14:paraId="740F4F2B" w14:textId="77777777" w:rsidR="00D605DC" w:rsidRDefault="00D60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auto"/>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AAF2A" w14:textId="77777777" w:rsidR="00D605DC" w:rsidRDefault="00D605DC">
      <w:r>
        <w:separator/>
      </w:r>
    </w:p>
  </w:footnote>
  <w:footnote w:type="continuationSeparator" w:id="0">
    <w:p w14:paraId="4B0D9E8E" w14:textId="77777777" w:rsidR="00D605DC" w:rsidRDefault="00D60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AC8AF" w14:textId="77777777" w:rsidR="001D6E8F" w:rsidRPr="002270B3" w:rsidRDefault="001D6E8F" w:rsidP="0096714D">
    <w:pPr>
      <w:tabs>
        <w:tab w:val="right" w:pos="9720"/>
      </w:tabs>
    </w:pPr>
    <w:r>
      <w:rPr>
        <w:rFonts w:cs="Arial"/>
      </w:rPr>
      <w:t>Linda Banks-Santilli, Ed.D.</w:t>
    </w:r>
    <w:r>
      <w:rPr>
        <w:rFonts w:cs="Arial"/>
      </w:rPr>
      <w:tab/>
      <w:t xml:space="preserve">Page </w:t>
    </w:r>
    <w:r>
      <w:rPr>
        <w:rStyle w:val="PageNumber"/>
      </w:rPr>
      <w:fldChar w:fldCharType="begin"/>
    </w:r>
    <w:r>
      <w:rPr>
        <w:rStyle w:val="PageNumber"/>
      </w:rPr>
      <w:instrText xml:space="preserve"> PAGE </w:instrText>
    </w:r>
    <w:r>
      <w:rPr>
        <w:rStyle w:val="PageNumber"/>
      </w:rPr>
      <w:fldChar w:fldCharType="separate"/>
    </w:r>
    <w:r w:rsidR="009B701B">
      <w:rPr>
        <w:rStyle w:val="PageNumber"/>
        <w:noProof/>
      </w:rPr>
      <w:t>13</w:t>
    </w:r>
    <w:r>
      <w:rPr>
        <w:rStyle w:val="PageNumber"/>
      </w:rPr>
      <w:fldChar w:fldCharType="end"/>
    </w:r>
    <w:r>
      <w:rPr>
        <w:rFonts w:cs="Arial"/>
      </w:rPr>
      <w:t xml:space="preserve"> of </w:t>
    </w:r>
    <w:r>
      <w:rPr>
        <w:rStyle w:val="PageNumber"/>
      </w:rPr>
      <w:fldChar w:fldCharType="begin"/>
    </w:r>
    <w:r>
      <w:rPr>
        <w:rStyle w:val="PageNumber"/>
      </w:rPr>
      <w:instrText xml:space="preserve"> NUMPAGES </w:instrText>
    </w:r>
    <w:r>
      <w:rPr>
        <w:rStyle w:val="PageNumber"/>
      </w:rPr>
      <w:fldChar w:fldCharType="separate"/>
    </w:r>
    <w:r w:rsidR="009B701B">
      <w:rPr>
        <w:rStyle w:val="PageNumber"/>
        <w:noProof/>
      </w:rPr>
      <w:t>13</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57821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61CE0"/>
    <w:multiLevelType w:val="hybridMultilevel"/>
    <w:tmpl w:val="494C5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73EC8"/>
    <w:multiLevelType w:val="hybridMultilevel"/>
    <w:tmpl w:val="613E16BC"/>
    <w:lvl w:ilvl="0" w:tplc="6ABAC216">
      <w:start w:val="1"/>
      <w:numFmt w:val="decimal"/>
      <w:lvlText w:val="%1."/>
      <w:lvlJc w:val="left"/>
      <w:pPr>
        <w:tabs>
          <w:tab w:val="num" w:pos="360"/>
        </w:tabs>
        <w:ind w:left="360" w:hanging="360"/>
      </w:pPr>
    </w:lvl>
    <w:lvl w:ilvl="1" w:tplc="409851E8" w:tentative="1">
      <w:start w:val="1"/>
      <w:numFmt w:val="decimal"/>
      <w:lvlText w:val="%2."/>
      <w:lvlJc w:val="left"/>
      <w:pPr>
        <w:tabs>
          <w:tab w:val="num" w:pos="1080"/>
        </w:tabs>
        <w:ind w:left="1080" w:hanging="360"/>
      </w:pPr>
    </w:lvl>
    <w:lvl w:ilvl="2" w:tplc="83FAAB3E" w:tentative="1">
      <w:start w:val="1"/>
      <w:numFmt w:val="decimal"/>
      <w:lvlText w:val="%3."/>
      <w:lvlJc w:val="left"/>
      <w:pPr>
        <w:tabs>
          <w:tab w:val="num" w:pos="1800"/>
        </w:tabs>
        <w:ind w:left="1800" w:hanging="360"/>
      </w:pPr>
    </w:lvl>
    <w:lvl w:ilvl="3" w:tplc="1DE07F40" w:tentative="1">
      <w:start w:val="1"/>
      <w:numFmt w:val="decimal"/>
      <w:lvlText w:val="%4."/>
      <w:lvlJc w:val="left"/>
      <w:pPr>
        <w:tabs>
          <w:tab w:val="num" w:pos="2520"/>
        </w:tabs>
        <w:ind w:left="2520" w:hanging="360"/>
      </w:pPr>
    </w:lvl>
    <w:lvl w:ilvl="4" w:tplc="2812A65E" w:tentative="1">
      <w:start w:val="1"/>
      <w:numFmt w:val="decimal"/>
      <w:lvlText w:val="%5."/>
      <w:lvlJc w:val="left"/>
      <w:pPr>
        <w:tabs>
          <w:tab w:val="num" w:pos="3240"/>
        </w:tabs>
        <w:ind w:left="3240" w:hanging="360"/>
      </w:pPr>
    </w:lvl>
    <w:lvl w:ilvl="5" w:tplc="156C437E" w:tentative="1">
      <w:start w:val="1"/>
      <w:numFmt w:val="decimal"/>
      <w:lvlText w:val="%6."/>
      <w:lvlJc w:val="left"/>
      <w:pPr>
        <w:tabs>
          <w:tab w:val="num" w:pos="3960"/>
        </w:tabs>
        <w:ind w:left="3960" w:hanging="360"/>
      </w:pPr>
    </w:lvl>
    <w:lvl w:ilvl="6" w:tplc="B75CDBA2" w:tentative="1">
      <w:start w:val="1"/>
      <w:numFmt w:val="decimal"/>
      <w:lvlText w:val="%7."/>
      <w:lvlJc w:val="left"/>
      <w:pPr>
        <w:tabs>
          <w:tab w:val="num" w:pos="4680"/>
        </w:tabs>
        <w:ind w:left="4680" w:hanging="360"/>
      </w:pPr>
    </w:lvl>
    <w:lvl w:ilvl="7" w:tplc="63B20B0A" w:tentative="1">
      <w:start w:val="1"/>
      <w:numFmt w:val="decimal"/>
      <w:lvlText w:val="%8."/>
      <w:lvlJc w:val="left"/>
      <w:pPr>
        <w:tabs>
          <w:tab w:val="num" w:pos="5400"/>
        </w:tabs>
        <w:ind w:left="5400" w:hanging="360"/>
      </w:pPr>
    </w:lvl>
    <w:lvl w:ilvl="8" w:tplc="BC801710" w:tentative="1">
      <w:start w:val="1"/>
      <w:numFmt w:val="decimal"/>
      <w:lvlText w:val="%9."/>
      <w:lvlJc w:val="left"/>
      <w:pPr>
        <w:tabs>
          <w:tab w:val="num" w:pos="6120"/>
        </w:tabs>
        <w:ind w:left="6120" w:hanging="360"/>
      </w:pPr>
    </w:lvl>
  </w:abstractNum>
  <w:abstractNum w:abstractNumId="3" w15:restartNumberingAfterBreak="0">
    <w:nsid w:val="03D23667"/>
    <w:multiLevelType w:val="hybridMultilevel"/>
    <w:tmpl w:val="7FDCA03E"/>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15:restartNumberingAfterBreak="0">
    <w:nsid w:val="08025BAF"/>
    <w:multiLevelType w:val="hybridMultilevel"/>
    <w:tmpl w:val="35243598"/>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15:restartNumberingAfterBreak="0">
    <w:nsid w:val="0AF91C37"/>
    <w:multiLevelType w:val="hybridMultilevel"/>
    <w:tmpl w:val="1DBC3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6B50AD"/>
    <w:multiLevelType w:val="hybridMultilevel"/>
    <w:tmpl w:val="A2FC27F4"/>
    <w:lvl w:ilvl="0" w:tplc="5DD42C7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227FA7"/>
    <w:multiLevelType w:val="hybridMultilevel"/>
    <w:tmpl w:val="35243598"/>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 w15:restartNumberingAfterBreak="0">
    <w:nsid w:val="133F79B1"/>
    <w:multiLevelType w:val="hybridMultilevel"/>
    <w:tmpl w:val="B7D4DE9E"/>
    <w:lvl w:ilvl="0" w:tplc="C5D8AC34">
      <w:start w:val="1"/>
      <w:numFmt w:val="bullet"/>
      <w:lvlText w:val="o"/>
      <w:lvlJc w:val="left"/>
      <w:pPr>
        <w:tabs>
          <w:tab w:val="num" w:pos="792"/>
        </w:tabs>
        <w:ind w:left="792" w:hanging="360"/>
      </w:pPr>
      <w:rPr>
        <w:rFont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3662B3"/>
    <w:multiLevelType w:val="hybridMultilevel"/>
    <w:tmpl w:val="6A48C1F6"/>
    <w:lvl w:ilvl="0" w:tplc="84B0B656">
      <w:start w:val="1"/>
      <w:numFmt w:val="bullet"/>
      <w:lvlText w:val=""/>
      <w:lvlJc w:val="left"/>
      <w:pPr>
        <w:tabs>
          <w:tab w:val="num" w:pos="720"/>
        </w:tabs>
        <w:ind w:left="720" w:hanging="360"/>
      </w:pPr>
      <w:rPr>
        <w:rFonts w:ascii="Symbol" w:hAnsi="Symbol" w:hint="default"/>
        <w:sz w:val="20"/>
      </w:rPr>
    </w:lvl>
    <w:lvl w:ilvl="1" w:tplc="8E8E4436" w:tentative="1">
      <w:start w:val="1"/>
      <w:numFmt w:val="bullet"/>
      <w:lvlText w:val="o"/>
      <w:lvlJc w:val="left"/>
      <w:pPr>
        <w:tabs>
          <w:tab w:val="num" w:pos="1440"/>
        </w:tabs>
        <w:ind w:left="1440" w:hanging="360"/>
      </w:pPr>
      <w:rPr>
        <w:rFonts w:ascii="Courier New" w:hAnsi="Courier New" w:hint="default"/>
        <w:sz w:val="20"/>
      </w:rPr>
    </w:lvl>
    <w:lvl w:ilvl="2" w:tplc="3A2611CE" w:tentative="1">
      <w:start w:val="1"/>
      <w:numFmt w:val="bullet"/>
      <w:lvlText w:val=""/>
      <w:lvlJc w:val="left"/>
      <w:pPr>
        <w:tabs>
          <w:tab w:val="num" w:pos="2160"/>
        </w:tabs>
        <w:ind w:left="2160" w:hanging="360"/>
      </w:pPr>
      <w:rPr>
        <w:rFonts w:ascii="Wingdings" w:hAnsi="Wingdings" w:hint="default"/>
        <w:sz w:val="20"/>
      </w:rPr>
    </w:lvl>
    <w:lvl w:ilvl="3" w:tplc="654EDA5E" w:tentative="1">
      <w:start w:val="1"/>
      <w:numFmt w:val="bullet"/>
      <w:lvlText w:val=""/>
      <w:lvlJc w:val="left"/>
      <w:pPr>
        <w:tabs>
          <w:tab w:val="num" w:pos="2880"/>
        </w:tabs>
        <w:ind w:left="2880" w:hanging="360"/>
      </w:pPr>
      <w:rPr>
        <w:rFonts w:ascii="Wingdings" w:hAnsi="Wingdings" w:hint="default"/>
        <w:sz w:val="20"/>
      </w:rPr>
    </w:lvl>
    <w:lvl w:ilvl="4" w:tplc="F358F9EC" w:tentative="1">
      <w:start w:val="1"/>
      <w:numFmt w:val="bullet"/>
      <w:lvlText w:val=""/>
      <w:lvlJc w:val="left"/>
      <w:pPr>
        <w:tabs>
          <w:tab w:val="num" w:pos="3600"/>
        </w:tabs>
        <w:ind w:left="3600" w:hanging="360"/>
      </w:pPr>
      <w:rPr>
        <w:rFonts w:ascii="Wingdings" w:hAnsi="Wingdings" w:hint="default"/>
        <w:sz w:val="20"/>
      </w:rPr>
    </w:lvl>
    <w:lvl w:ilvl="5" w:tplc="7580232E" w:tentative="1">
      <w:start w:val="1"/>
      <w:numFmt w:val="bullet"/>
      <w:lvlText w:val=""/>
      <w:lvlJc w:val="left"/>
      <w:pPr>
        <w:tabs>
          <w:tab w:val="num" w:pos="4320"/>
        </w:tabs>
        <w:ind w:left="4320" w:hanging="360"/>
      </w:pPr>
      <w:rPr>
        <w:rFonts w:ascii="Wingdings" w:hAnsi="Wingdings" w:hint="default"/>
        <w:sz w:val="20"/>
      </w:rPr>
    </w:lvl>
    <w:lvl w:ilvl="6" w:tplc="26E46116" w:tentative="1">
      <w:start w:val="1"/>
      <w:numFmt w:val="bullet"/>
      <w:lvlText w:val=""/>
      <w:lvlJc w:val="left"/>
      <w:pPr>
        <w:tabs>
          <w:tab w:val="num" w:pos="5040"/>
        </w:tabs>
        <w:ind w:left="5040" w:hanging="360"/>
      </w:pPr>
      <w:rPr>
        <w:rFonts w:ascii="Wingdings" w:hAnsi="Wingdings" w:hint="default"/>
        <w:sz w:val="20"/>
      </w:rPr>
    </w:lvl>
    <w:lvl w:ilvl="7" w:tplc="20909318" w:tentative="1">
      <w:start w:val="1"/>
      <w:numFmt w:val="bullet"/>
      <w:lvlText w:val=""/>
      <w:lvlJc w:val="left"/>
      <w:pPr>
        <w:tabs>
          <w:tab w:val="num" w:pos="5760"/>
        </w:tabs>
        <w:ind w:left="5760" w:hanging="360"/>
      </w:pPr>
      <w:rPr>
        <w:rFonts w:ascii="Wingdings" w:hAnsi="Wingdings" w:hint="default"/>
        <w:sz w:val="20"/>
      </w:rPr>
    </w:lvl>
    <w:lvl w:ilvl="8" w:tplc="7396AE80"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2A3B89"/>
    <w:multiLevelType w:val="hybridMultilevel"/>
    <w:tmpl w:val="8260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FC347E"/>
    <w:multiLevelType w:val="hybridMultilevel"/>
    <w:tmpl w:val="0C686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021877"/>
    <w:multiLevelType w:val="hybridMultilevel"/>
    <w:tmpl w:val="B7D4DE9E"/>
    <w:lvl w:ilvl="0" w:tplc="0E90E7B6">
      <w:start w:val="1"/>
      <w:numFmt w:val="bullet"/>
      <w:lvlText w:val=""/>
      <w:lvlJc w:val="left"/>
      <w:pPr>
        <w:tabs>
          <w:tab w:val="num" w:pos="1080"/>
        </w:tabs>
        <w:ind w:left="1080" w:hanging="360"/>
      </w:pPr>
      <w:rPr>
        <w:rFonts w:ascii="Wingdings" w:hAnsi="Wingdings" w:hint="default"/>
        <w:sz w:val="18"/>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3" w15:restartNumberingAfterBreak="0">
    <w:nsid w:val="2EC86D58"/>
    <w:multiLevelType w:val="hybridMultilevel"/>
    <w:tmpl w:val="DF2E9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66FE4"/>
    <w:multiLevelType w:val="hybridMultilevel"/>
    <w:tmpl w:val="9B266940"/>
    <w:lvl w:ilvl="0" w:tplc="5DD42C7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6746CA"/>
    <w:multiLevelType w:val="hybridMultilevel"/>
    <w:tmpl w:val="CF64C4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B20D7C"/>
    <w:multiLevelType w:val="hybridMultilevel"/>
    <w:tmpl w:val="FF865D8E"/>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17" w15:restartNumberingAfterBreak="0">
    <w:nsid w:val="342419FA"/>
    <w:multiLevelType w:val="hybridMultilevel"/>
    <w:tmpl w:val="06D80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DB62EB"/>
    <w:multiLevelType w:val="hybridMultilevel"/>
    <w:tmpl w:val="F3B4C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142A1C"/>
    <w:multiLevelType w:val="hybridMultilevel"/>
    <w:tmpl w:val="56E03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037CCA"/>
    <w:multiLevelType w:val="hybridMultilevel"/>
    <w:tmpl w:val="35243598"/>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15:restartNumberingAfterBreak="0">
    <w:nsid w:val="3C4321DE"/>
    <w:multiLevelType w:val="hybridMultilevel"/>
    <w:tmpl w:val="B7D4DE9E"/>
    <w:lvl w:ilvl="0" w:tplc="574ECCF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2" w15:restartNumberingAfterBreak="0">
    <w:nsid w:val="3FF96478"/>
    <w:multiLevelType w:val="hybridMultilevel"/>
    <w:tmpl w:val="138088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5812DDD"/>
    <w:multiLevelType w:val="hybridMultilevel"/>
    <w:tmpl w:val="B762CF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0E4F89"/>
    <w:multiLevelType w:val="hybridMultilevel"/>
    <w:tmpl w:val="12D01D7A"/>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25" w15:restartNumberingAfterBreak="0">
    <w:nsid w:val="49C97769"/>
    <w:multiLevelType w:val="hybridMultilevel"/>
    <w:tmpl w:val="7248CA08"/>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15:restartNumberingAfterBreak="0">
    <w:nsid w:val="4AA13C05"/>
    <w:multiLevelType w:val="hybridMultilevel"/>
    <w:tmpl w:val="AD621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965CC1"/>
    <w:multiLevelType w:val="hybridMultilevel"/>
    <w:tmpl w:val="2730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8045AA"/>
    <w:multiLevelType w:val="hybridMultilevel"/>
    <w:tmpl w:val="FBE04EBC"/>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29" w15:restartNumberingAfterBreak="0">
    <w:nsid w:val="53007B40"/>
    <w:multiLevelType w:val="hybridMultilevel"/>
    <w:tmpl w:val="1CEA9F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3356114"/>
    <w:multiLevelType w:val="hybridMultilevel"/>
    <w:tmpl w:val="2F2AE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614BB4"/>
    <w:multiLevelType w:val="hybridMultilevel"/>
    <w:tmpl w:val="EECCC4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5990D34"/>
    <w:multiLevelType w:val="hybridMultilevel"/>
    <w:tmpl w:val="7EBA3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D84533"/>
    <w:multiLevelType w:val="hybridMultilevel"/>
    <w:tmpl w:val="DBEC6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9EA3CE3"/>
    <w:multiLevelType w:val="hybridMultilevel"/>
    <w:tmpl w:val="B7D4DE9E"/>
    <w:lvl w:ilvl="0" w:tplc="0E90E7B6">
      <w:start w:val="1"/>
      <w:numFmt w:val="bullet"/>
      <w:lvlText w:val=""/>
      <w:lvlJc w:val="left"/>
      <w:pPr>
        <w:tabs>
          <w:tab w:val="num" w:pos="1080"/>
        </w:tabs>
        <w:ind w:left="1080" w:hanging="360"/>
      </w:pPr>
      <w:rPr>
        <w:rFonts w:ascii="Wingdings" w:hAnsi="Wingdings" w:hint="default"/>
        <w:sz w:val="18"/>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5" w15:restartNumberingAfterBreak="0">
    <w:nsid w:val="5CBF5C4C"/>
    <w:multiLevelType w:val="hybridMultilevel"/>
    <w:tmpl w:val="3460C5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D35156F"/>
    <w:multiLevelType w:val="hybridMultilevel"/>
    <w:tmpl w:val="125E1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FD06AB"/>
    <w:multiLevelType w:val="hybridMultilevel"/>
    <w:tmpl w:val="7248CA08"/>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8" w15:restartNumberingAfterBreak="0">
    <w:nsid w:val="648A5D35"/>
    <w:multiLevelType w:val="hybridMultilevel"/>
    <w:tmpl w:val="2D3CC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8E634C"/>
    <w:multiLevelType w:val="hybridMultilevel"/>
    <w:tmpl w:val="42228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391F85"/>
    <w:multiLevelType w:val="hybridMultilevel"/>
    <w:tmpl w:val="D6B444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976145A"/>
    <w:multiLevelType w:val="hybridMultilevel"/>
    <w:tmpl w:val="B762CFDA"/>
    <w:lvl w:ilvl="0" w:tplc="04090001">
      <w:start w:val="1"/>
      <w:numFmt w:val="bullet"/>
      <w:lvlText w:val=""/>
      <w:lvlJc w:val="left"/>
      <w:pPr>
        <w:tabs>
          <w:tab w:val="num" w:pos="720"/>
        </w:tabs>
        <w:ind w:left="720" w:hanging="360"/>
      </w:pPr>
      <w:rPr>
        <w:rFonts w:ascii="Symbol" w:hAnsi="Symbol" w:hint="default"/>
      </w:rPr>
    </w:lvl>
    <w:lvl w:ilvl="1" w:tplc="5BA679A2">
      <w:start w:val="1"/>
      <w:numFmt w:val="bullet"/>
      <w:lvlText w:val=""/>
      <w:lvlJc w:val="left"/>
      <w:pPr>
        <w:tabs>
          <w:tab w:val="num" w:pos="1440"/>
        </w:tabs>
        <w:ind w:left="1440" w:hanging="360"/>
      </w:pPr>
      <w:rPr>
        <w:rFonts w:ascii="Symbol" w:hAnsi="Symbol" w:hint="default"/>
        <w:color w:val="auto"/>
        <w:sz w:val="16"/>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AA226D6"/>
    <w:multiLevelType w:val="hybridMultilevel"/>
    <w:tmpl w:val="B7D4DE9E"/>
    <w:lvl w:ilvl="0" w:tplc="5DD42C7C">
      <w:start w:val="1"/>
      <w:numFmt w:val="bullet"/>
      <w:lvlText w:val=""/>
      <w:lvlJc w:val="left"/>
      <w:pPr>
        <w:tabs>
          <w:tab w:val="num" w:pos="792"/>
        </w:tabs>
        <w:ind w:left="79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9B6E36"/>
    <w:multiLevelType w:val="hybridMultilevel"/>
    <w:tmpl w:val="D9343836"/>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44" w15:restartNumberingAfterBreak="0">
    <w:nsid w:val="6D6F13A9"/>
    <w:multiLevelType w:val="hybridMultilevel"/>
    <w:tmpl w:val="FCD88A5C"/>
    <w:lvl w:ilvl="0" w:tplc="5DD42C7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310739E"/>
    <w:multiLevelType w:val="hybridMultilevel"/>
    <w:tmpl w:val="A1A483EE"/>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46" w15:restartNumberingAfterBreak="0">
    <w:nsid w:val="74692598"/>
    <w:multiLevelType w:val="hybridMultilevel"/>
    <w:tmpl w:val="F0B25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75975DF"/>
    <w:multiLevelType w:val="hybridMultilevel"/>
    <w:tmpl w:val="5824F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894314"/>
    <w:multiLevelType w:val="hybridMultilevel"/>
    <w:tmpl w:val="40C674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B4C5881"/>
    <w:multiLevelType w:val="hybridMultilevel"/>
    <w:tmpl w:val="2E8C21B4"/>
    <w:lvl w:ilvl="0" w:tplc="5BA679A2">
      <w:start w:val="1"/>
      <w:numFmt w:val="bullet"/>
      <w:lvlText w:val=""/>
      <w:lvlJc w:val="left"/>
      <w:pPr>
        <w:tabs>
          <w:tab w:val="num" w:pos="360"/>
        </w:tabs>
        <w:ind w:left="360" w:hanging="360"/>
      </w:pPr>
      <w:rPr>
        <w:rFonts w:ascii="Symbol" w:hAnsi="Symbol" w:hint="default"/>
        <w:color w:val="auto"/>
        <w:sz w:val="16"/>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16cid:durableId="336808290">
    <w:abstractNumId w:val="9"/>
  </w:num>
  <w:num w:numId="2" w16cid:durableId="1030913176">
    <w:abstractNumId w:val="44"/>
  </w:num>
  <w:num w:numId="3" w16cid:durableId="1639333025">
    <w:abstractNumId w:val="23"/>
  </w:num>
  <w:num w:numId="4" w16cid:durableId="1928683351">
    <w:abstractNumId w:val="41"/>
  </w:num>
  <w:num w:numId="5" w16cid:durableId="1355425256">
    <w:abstractNumId w:val="14"/>
  </w:num>
  <w:num w:numId="6" w16cid:durableId="74520961">
    <w:abstractNumId w:val="49"/>
  </w:num>
  <w:num w:numId="7" w16cid:durableId="990448718">
    <w:abstractNumId w:val="6"/>
  </w:num>
  <w:num w:numId="8" w16cid:durableId="1577325152">
    <w:abstractNumId w:val="2"/>
  </w:num>
  <w:num w:numId="9" w16cid:durableId="945776022">
    <w:abstractNumId w:val="8"/>
  </w:num>
  <w:num w:numId="10" w16cid:durableId="2145001230">
    <w:abstractNumId w:val="42"/>
  </w:num>
  <w:num w:numId="11" w16cid:durableId="491338362">
    <w:abstractNumId w:val="21"/>
  </w:num>
  <w:num w:numId="12" w16cid:durableId="1921405799">
    <w:abstractNumId w:val="34"/>
  </w:num>
  <w:num w:numId="13" w16cid:durableId="1948123631">
    <w:abstractNumId w:val="12"/>
  </w:num>
  <w:num w:numId="14" w16cid:durableId="2131514907">
    <w:abstractNumId w:val="29"/>
  </w:num>
  <w:num w:numId="15" w16cid:durableId="1291981976">
    <w:abstractNumId w:val="15"/>
  </w:num>
  <w:num w:numId="16" w16cid:durableId="2120682221">
    <w:abstractNumId w:val="20"/>
  </w:num>
  <w:num w:numId="17" w16cid:durableId="1209798236">
    <w:abstractNumId w:val="7"/>
  </w:num>
  <w:num w:numId="18" w16cid:durableId="1222909983">
    <w:abstractNumId w:val="3"/>
  </w:num>
  <w:num w:numId="19" w16cid:durableId="19598020">
    <w:abstractNumId w:val="4"/>
  </w:num>
  <w:num w:numId="20" w16cid:durableId="449203176">
    <w:abstractNumId w:val="13"/>
  </w:num>
  <w:num w:numId="21" w16cid:durableId="1313561531">
    <w:abstractNumId w:val="18"/>
  </w:num>
  <w:num w:numId="22" w16cid:durableId="786504598">
    <w:abstractNumId w:val="0"/>
  </w:num>
  <w:num w:numId="23" w16cid:durableId="1433554912">
    <w:abstractNumId w:val="25"/>
  </w:num>
  <w:num w:numId="24" w16cid:durableId="692347268">
    <w:abstractNumId w:val="37"/>
  </w:num>
  <w:num w:numId="25" w16cid:durableId="1638074140">
    <w:abstractNumId w:val="22"/>
  </w:num>
  <w:num w:numId="26" w16cid:durableId="268121056">
    <w:abstractNumId w:val="35"/>
  </w:num>
  <w:num w:numId="27" w16cid:durableId="1133140475">
    <w:abstractNumId w:val="31"/>
  </w:num>
  <w:num w:numId="28" w16cid:durableId="453594997">
    <w:abstractNumId w:val="40"/>
  </w:num>
  <w:num w:numId="29" w16cid:durableId="1671372617">
    <w:abstractNumId w:val="46"/>
  </w:num>
  <w:num w:numId="30" w16cid:durableId="1584333164">
    <w:abstractNumId w:val="48"/>
  </w:num>
  <w:num w:numId="31" w16cid:durableId="1705665955">
    <w:abstractNumId w:val="28"/>
  </w:num>
  <w:num w:numId="32" w16cid:durableId="962229004">
    <w:abstractNumId w:val="16"/>
  </w:num>
  <w:num w:numId="33" w16cid:durableId="12191412">
    <w:abstractNumId w:val="24"/>
  </w:num>
  <w:num w:numId="34" w16cid:durableId="507066088">
    <w:abstractNumId w:val="45"/>
  </w:num>
  <w:num w:numId="35" w16cid:durableId="475924470">
    <w:abstractNumId w:val="43"/>
  </w:num>
  <w:num w:numId="36" w16cid:durableId="149106773">
    <w:abstractNumId w:val="39"/>
  </w:num>
  <w:num w:numId="37" w16cid:durableId="1220363440">
    <w:abstractNumId w:val="17"/>
  </w:num>
  <w:num w:numId="38" w16cid:durableId="1379040530">
    <w:abstractNumId w:val="26"/>
  </w:num>
  <w:num w:numId="39" w16cid:durableId="300235077">
    <w:abstractNumId w:val="36"/>
  </w:num>
  <w:num w:numId="40" w16cid:durableId="348067536">
    <w:abstractNumId w:val="10"/>
  </w:num>
  <w:num w:numId="41" w16cid:durableId="1661958024">
    <w:abstractNumId w:val="32"/>
  </w:num>
  <w:num w:numId="42" w16cid:durableId="1615096278">
    <w:abstractNumId w:val="30"/>
  </w:num>
  <w:num w:numId="43" w16cid:durableId="1790010580">
    <w:abstractNumId w:val="38"/>
  </w:num>
  <w:num w:numId="44" w16cid:durableId="1156531362">
    <w:abstractNumId w:val="33"/>
  </w:num>
  <w:num w:numId="45" w16cid:durableId="264047324">
    <w:abstractNumId w:val="11"/>
  </w:num>
  <w:num w:numId="46" w16cid:durableId="182397866">
    <w:abstractNumId w:val="1"/>
  </w:num>
  <w:num w:numId="47" w16cid:durableId="945768363">
    <w:abstractNumId w:val="47"/>
  </w:num>
  <w:num w:numId="48" w16cid:durableId="1566573477">
    <w:abstractNumId w:val="19"/>
  </w:num>
  <w:num w:numId="49" w16cid:durableId="1585340811">
    <w:abstractNumId w:val="5"/>
  </w:num>
  <w:num w:numId="50" w16cid:durableId="125179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DAF"/>
    <w:rsid w:val="0000065F"/>
    <w:rsid w:val="00000B49"/>
    <w:rsid w:val="00001625"/>
    <w:rsid w:val="000021EC"/>
    <w:rsid w:val="00002922"/>
    <w:rsid w:val="000056A2"/>
    <w:rsid w:val="00006D08"/>
    <w:rsid w:val="00006D63"/>
    <w:rsid w:val="00006FB2"/>
    <w:rsid w:val="00010FFC"/>
    <w:rsid w:val="00015C99"/>
    <w:rsid w:val="000215A1"/>
    <w:rsid w:val="000217C1"/>
    <w:rsid w:val="00024CAC"/>
    <w:rsid w:val="000270A2"/>
    <w:rsid w:val="00034A93"/>
    <w:rsid w:val="00037801"/>
    <w:rsid w:val="00042497"/>
    <w:rsid w:val="000441E2"/>
    <w:rsid w:val="00045196"/>
    <w:rsid w:val="000458BF"/>
    <w:rsid w:val="00046FBE"/>
    <w:rsid w:val="00047ED1"/>
    <w:rsid w:val="000525B3"/>
    <w:rsid w:val="00053605"/>
    <w:rsid w:val="000560DE"/>
    <w:rsid w:val="00056531"/>
    <w:rsid w:val="000700D5"/>
    <w:rsid w:val="00071069"/>
    <w:rsid w:val="00081079"/>
    <w:rsid w:val="00084B25"/>
    <w:rsid w:val="00087CC7"/>
    <w:rsid w:val="00091C1E"/>
    <w:rsid w:val="00093905"/>
    <w:rsid w:val="00095C14"/>
    <w:rsid w:val="00095D06"/>
    <w:rsid w:val="00096809"/>
    <w:rsid w:val="000A2BCA"/>
    <w:rsid w:val="000B2474"/>
    <w:rsid w:val="000B643E"/>
    <w:rsid w:val="000B7E89"/>
    <w:rsid w:val="000C1072"/>
    <w:rsid w:val="000C328E"/>
    <w:rsid w:val="000C422F"/>
    <w:rsid w:val="000C73F0"/>
    <w:rsid w:val="000D5EB7"/>
    <w:rsid w:val="000D77FC"/>
    <w:rsid w:val="000E0E49"/>
    <w:rsid w:val="000E19EA"/>
    <w:rsid w:val="000E456E"/>
    <w:rsid w:val="000E7604"/>
    <w:rsid w:val="000F30BF"/>
    <w:rsid w:val="000F32A8"/>
    <w:rsid w:val="000F5888"/>
    <w:rsid w:val="001008BB"/>
    <w:rsid w:val="0010252A"/>
    <w:rsid w:val="00102FF9"/>
    <w:rsid w:val="00104202"/>
    <w:rsid w:val="00107C96"/>
    <w:rsid w:val="0011069D"/>
    <w:rsid w:val="00111BC1"/>
    <w:rsid w:val="0011606B"/>
    <w:rsid w:val="00123984"/>
    <w:rsid w:val="00130DAF"/>
    <w:rsid w:val="001366FC"/>
    <w:rsid w:val="00137C01"/>
    <w:rsid w:val="001406AC"/>
    <w:rsid w:val="00142126"/>
    <w:rsid w:val="001450E6"/>
    <w:rsid w:val="0014529B"/>
    <w:rsid w:val="00151BD8"/>
    <w:rsid w:val="001524C6"/>
    <w:rsid w:val="00162EF9"/>
    <w:rsid w:val="0016352E"/>
    <w:rsid w:val="00171C4D"/>
    <w:rsid w:val="0017206C"/>
    <w:rsid w:val="00173A57"/>
    <w:rsid w:val="00175D38"/>
    <w:rsid w:val="00175E7D"/>
    <w:rsid w:val="00180544"/>
    <w:rsid w:val="0018128D"/>
    <w:rsid w:val="00182B97"/>
    <w:rsid w:val="00187407"/>
    <w:rsid w:val="00187640"/>
    <w:rsid w:val="00191D96"/>
    <w:rsid w:val="00192461"/>
    <w:rsid w:val="00195A68"/>
    <w:rsid w:val="001A2C0E"/>
    <w:rsid w:val="001A6333"/>
    <w:rsid w:val="001B4B9A"/>
    <w:rsid w:val="001C54D6"/>
    <w:rsid w:val="001D1703"/>
    <w:rsid w:val="001D1B3A"/>
    <w:rsid w:val="001D6E8F"/>
    <w:rsid w:val="001E1353"/>
    <w:rsid w:val="001E4C88"/>
    <w:rsid w:val="0020414B"/>
    <w:rsid w:val="00210C5B"/>
    <w:rsid w:val="002141B3"/>
    <w:rsid w:val="0021668A"/>
    <w:rsid w:val="0021697D"/>
    <w:rsid w:val="00217899"/>
    <w:rsid w:val="002216D1"/>
    <w:rsid w:val="00223017"/>
    <w:rsid w:val="002238CC"/>
    <w:rsid w:val="00225A9E"/>
    <w:rsid w:val="002270B3"/>
    <w:rsid w:val="0022777F"/>
    <w:rsid w:val="00227C8A"/>
    <w:rsid w:val="00231F20"/>
    <w:rsid w:val="002335E4"/>
    <w:rsid w:val="00236D9C"/>
    <w:rsid w:val="00240003"/>
    <w:rsid w:val="002435C6"/>
    <w:rsid w:val="00243738"/>
    <w:rsid w:val="00246AB3"/>
    <w:rsid w:val="00260C38"/>
    <w:rsid w:val="00261259"/>
    <w:rsid w:val="0026487F"/>
    <w:rsid w:val="00264903"/>
    <w:rsid w:val="00266DE8"/>
    <w:rsid w:val="00270804"/>
    <w:rsid w:val="00274947"/>
    <w:rsid w:val="002854FB"/>
    <w:rsid w:val="0028611F"/>
    <w:rsid w:val="00290896"/>
    <w:rsid w:val="00291D8D"/>
    <w:rsid w:val="00292146"/>
    <w:rsid w:val="00294486"/>
    <w:rsid w:val="002959E9"/>
    <w:rsid w:val="00296D34"/>
    <w:rsid w:val="002A0F4C"/>
    <w:rsid w:val="002A580E"/>
    <w:rsid w:val="002A6262"/>
    <w:rsid w:val="002B034C"/>
    <w:rsid w:val="002C03CB"/>
    <w:rsid w:val="002C062D"/>
    <w:rsid w:val="002C1082"/>
    <w:rsid w:val="002D54BF"/>
    <w:rsid w:val="002E0998"/>
    <w:rsid w:val="002E0C7D"/>
    <w:rsid w:val="002E7E71"/>
    <w:rsid w:val="00301A44"/>
    <w:rsid w:val="00301CA9"/>
    <w:rsid w:val="003064CA"/>
    <w:rsid w:val="003066A1"/>
    <w:rsid w:val="00314492"/>
    <w:rsid w:val="00315C7E"/>
    <w:rsid w:val="00315CF1"/>
    <w:rsid w:val="00322A02"/>
    <w:rsid w:val="00330E8F"/>
    <w:rsid w:val="003312FE"/>
    <w:rsid w:val="00331FB5"/>
    <w:rsid w:val="00332776"/>
    <w:rsid w:val="00334639"/>
    <w:rsid w:val="00336D7D"/>
    <w:rsid w:val="00340425"/>
    <w:rsid w:val="0034102C"/>
    <w:rsid w:val="00345507"/>
    <w:rsid w:val="00350D09"/>
    <w:rsid w:val="00352101"/>
    <w:rsid w:val="00352E57"/>
    <w:rsid w:val="00356B5D"/>
    <w:rsid w:val="00362435"/>
    <w:rsid w:val="00365F8F"/>
    <w:rsid w:val="00366B30"/>
    <w:rsid w:val="003677E8"/>
    <w:rsid w:val="0037108A"/>
    <w:rsid w:val="00372906"/>
    <w:rsid w:val="003729B4"/>
    <w:rsid w:val="00373FEC"/>
    <w:rsid w:val="00374205"/>
    <w:rsid w:val="00383CF3"/>
    <w:rsid w:val="00390C39"/>
    <w:rsid w:val="00393458"/>
    <w:rsid w:val="003A0E3A"/>
    <w:rsid w:val="003A4186"/>
    <w:rsid w:val="003B074B"/>
    <w:rsid w:val="003B1AD9"/>
    <w:rsid w:val="003B1C4D"/>
    <w:rsid w:val="003C1A3A"/>
    <w:rsid w:val="003C2BD8"/>
    <w:rsid w:val="003C433A"/>
    <w:rsid w:val="003D0A81"/>
    <w:rsid w:val="003E7F93"/>
    <w:rsid w:val="003E7F99"/>
    <w:rsid w:val="003F466E"/>
    <w:rsid w:val="003F4F32"/>
    <w:rsid w:val="0040465F"/>
    <w:rsid w:val="00405608"/>
    <w:rsid w:val="00410A78"/>
    <w:rsid w:val="004134A5"/>
    <w:rsid w:val="00414F11"/>
    <w:rsid w:val="004173ED"/>
    <w:rsid w:val="0042080D"/>
    <w:rsid w:val="00421954"/>
    <w:rsid w:val="00425E05"/>
    <w:rsid w:val="004273F8"/>
    <w:rsid w:val="004317F2"/>
    <w:rsid w:val="00435167"/>
    <w:rsid w:val="00442A50"/>
    <w:rsid w:val="004439D8"/>
    <w:rsid w:val="00444423"/>
    <w:rsid w:val="00445AE1"/>
    <w:rsid w:val="00447877"/>
    <w:rsid w:val="00451C07"/>
    <w:rsid w:val="004551E8"/>
    <w:rsid w:val="00460722"/>
    <w:rsid w:val="00462D05"/>
    <w:rsid w:val="00463B6F"/>
    <w:rsid w:val="004701D8"/>
    <w:rsid w:val="00473608"/>
    <w:rsid w:val="00475986"/>
    <w:rsid w:val="00486CC0"/>
    <w:rsid w:val="004870B2"/>
    <w:rsid w:val="00487220"/>
    <w:rsid w:val="00487381"/>
    <w:rsid w:val="00492C87"/>
    <w:rsid w:val="00493735"/>
    <w:rsid w:val="00495F80"/>
    <w:rsid w:val="00496CBB"/>
    <w:rsid w:val="00497F55"/>
    <w:rsid w:val="004A2074"/>
    <w:rsid w:val="004A21E4"/>
    <w:rsid w:val="004A33E7"/>
    <w:rsid w:val="004B1C91"/>
    <w:rsid w:val="004B432E"/>
    <w:rsid w:val="004C2197"/>
    <w:rsid w:val="004C21EF"/>
    <w:rsid w:val="004C4597"/>
    <w:rsid w:val="004D0FB1"/>
    <w:rsid w:val="004D344A"/>
    <w:rsid w:val="004D7193"/>
    <w:rsid w:val="004D7ED0"/>
    <w:rsid w:val="004E5D8C"/>
    <w:rsid w:val="004F310D"/>
    <w:rsid w:val="005017C7"/>
    <w:rsid w:val="0050336B"/>
    <w:rsid w:val="00505A85"/>
    <w:rsid w:val="0051633E"/>
    <w:rsid w:val="00524C31"/>
    <w:rsid w:val="00526469"/>
    <w:rsid w:val="00530BD1"/>
    <w:rsid w:val="00533EE5"/>
    <w:rsid w:val="00534F7F"/>
    <w:rsid w:val="00537145"/>
    <w:rsid w:val="005431CD"/>
    <w:rsid w:val="00546F6D"/>
    <w:rsid w:val="00555CDC"/>
    <w:rsid w:val="00556FE9"/>
    <w:rsid w:val="005571E2"/>
    <w:rsid w:val="00560075"/>
    <w:rsid w:val="005743E4"/>
    <w:rsid w:val="00577792"/>
    <w:rsid w:val="00577AE1"/>
    <w:rsid w:val="005812F5"/>
    <w:rsid w:val="00581897"/>
    <w:rsid w:val="00581E8A"/>
    <w:rsid w:val="00581F93"/>
    <w:rsid w:val="00591F01"/>
    <w:rsid w:val="00592769"/>
    <w:rsid w:val="005932C5"/>
    <w:rsid w:val="00593DCD"/>
    <w:rsid w:val="005942A9"/>
    <w:rsid w:val="005A0412"/>
    <w:rsid w:val="005A2A3C"/>
    <w:rsid w:val="005A2E29"/>
    <w:rsid w:val="005A5FC8"/>
    <w:rsid w:val="005A6748"/>
    <w:rsid w:val="005B2094"/>
    <w:rsid w:val="005C4569"/>
    <w:rsid w:val="005C4D5B"/>
    <w:rsid w:val="005C4E11"/>
    <w:rsid w:val="005D3131"/>
    <w:rsid w:val="005D40C8"/>
    <w:rsid w:val="005E259F"/>
    <w:rsid w:val="005E3F48"/>
    <w:rsid w:val="005E59B8"/>
    <w:rsid w:val="005F084F"/>
    <w:rsid w:val="005F0EC1"/>
    <w:rsid w:val="005F18DE"/>
    <w:rsid w:val="005F23F4"/>
    <w:rsid w:val="005F66F7"/>
    <w:rsid w:val="00601F6F"/>
    <w:rsid w:val="006121B6"/>
    <w:rsid w:val="0061290C"/>
    <w:rsid w:val="006208BB"/>
    <w:rsid w:val="00621ACC"/>
    <w:rsid w:val="006224A5"/>
    <w:rsid w:val="0062299F"/>
    <w:rsid w:val="0062695B"/>
    <w:rsid w:val="00630BF3"/>
    <w:rsid w:val="00632047"/>
    <w:rsid w:val="00632648"/>
    <w:rsid w:val="00632957"/>
    <w:rsid w:val="00633ADC"/>
    <w:rsid w:val="0063630B"/>
    <w:rsid w:val="006366C2"/>
    <w:rsid w:val="00641AE8"/>
    <w:rsid w:val="00641D5E"/>
    <w:rsid w:val="00644496"/>
    <w:rsid w:val="006468D8"/>
    <w:rsid w:val="006513EC"/>
    <w:rsid w:val="00652747"/>
    <w:rsid w:val="00656B7A"/>
    <w:rsid w:val="00657A63"/>
    <w:rsid w:val="00661516"/>
    <w:rsid w:val="006659A4"/>
    <w:rsid w:val="00665B82"/>
    <w:rsid w:val="00670A01"/>
    <w:rsid w:val="00672012"/>
    <w:rsid w:val="0067524F"/>
    <w:rsid w:val="006754EB"/>
    <w:rsid w:val="00675CD4"/>
    <w:rsid w:val="00681F6C"/>
    <w:rsid w:val="0068217F"/>
    <w:rsid w:val="00683A91"/>
    <w:rsid w:val="006847B3"/>
    <w:rsid w:val="00684D7A"/>
    <w:rsid w:val="00684F17"/>
    <w:rsid w:val="0068589A"/>
    <w:rsid w:val="00685AEA"/>
    <w:rsid w:val="0068636C"/>
    <w:rsid w:val="00691A0B"/>
    <w:rsid w:val="006930AD"/>
    <w:rsid w:val="006A0E2C"/>
    <w:rsid w:val="006A20B4"/>
    <w:rsid w:val="006A545E"/>
    <w:rsid w:val="006A57D6"/>
    <w:rsid w:val="006A738E"/>
    <w:rsid w:val="006B1035"/>
    <w:rsid w:val="006B4671"/>
    <w:rsid w:val="006B6328"/>
    <w:rsid w:val="006C42AB"/>
    <w:rsid w:val="006C5703"/>
    <w:rsid w:val="006C73B7"/>
    <w:rsid w:val="006D4D92"/>
    <w:rsid w:val="006E036C"/>
    <w:rsid w:val="006E5460"/>
    <w:rsid w:val="006E7090"/>
    <w:rsid w:val="006F2060"/>
    <w:rsid w:val="006F40F4"/>
    <w:rsid w:val="006F56DA"/>
    <w:rsid w:val="006F768F"/>
    <w:rsid w:val="00707625"/>
    <w:rsid w:val="007127D0"/>
    <w:rsid w:val="0071653F"/>
    <w:rsid w:val="00717B80"/>
    <w:rsid w:val="00730540"/>
    <w:rsid w:val="00731005"/>
    <w:rsid w:val="00735093"/>
    <w:rsid w:val="00741A69"/>
    <w:rsid w:val="00742F82"/>
    <w:rsid w:val="007475C2"/>
    <w:rsid w:val="00754B97"/>
    <w:rsid w:val="007579EC"/>
    <w:rsid w:val="00766707"/>
    <w:rsid w:val="0076671F"/>
    <w:rsid w:val="007710C3"/>
    <w:rsid w:val="00773B54"/>
    <w:rsid w:val="00782BDC"/>
    <w:rsid w:val="007832FB"/>
    <w:rsid w:val="007851A9"/>
    <w:rsid w:val="00785868"/>
    <w:rsid w:val="00787CA5"/>
    <w:rsid w:val="00790822"/>
    <w:rsid w:val="00790AC2"/>
    <w:rsid w:val="007A0914"/>
    <w:rsid w:val="007A32A4"/>
    <w:rsid w:val="007A50AF"/>
    <w:rsid w:val="007A53ED"/>
    <w:rsid w:val="007A57D9"/>
    <w:rsid w:val="007C1FB4"/>
    <w:rsid w:val="007C3F3C"/>
    <w:rsid w:val="007C4A82"/>
    <w:rsid w:val="007C511B"/>
    <w:rsid w:val="007D3D77"/>
    <w:rsid w:val="007E3A8F"/>
    <w:rsid w:val="007E5461"/>
    <w:rsid w:val="007F0CDC"/>
    <w:rsid w:val="007F4596"/>
    <w:rsid w:val="007F706C"/>
    <w:rsid w:val="00800059"/>
    <w:rsid w:val="00803DEA"/>
    <w:rsid w:val="00810797"/>
    <w:rsid w:val="00817DDC"/>
    <w:rsid w:val="00821205"/>
    <w:rsid w:val="00822352"/>
    <w:rsid w:val="008232C6"/>
    <w:rsid w:val="008304F9"/>
    <w:rsid w:val="008327F5"/>
    <w:rsid w:val="00834A6C"/>
    <w:rsid w:val="00840AF0"/>
    <w:rsid w:val="00847480"/>
    <w:rsid w:val="008549D5"/>
    <w:rsid w:val="00854F11"/>
    <w:rsid w:val="008600F6"/>
    <w:rsid w:val="0086253E"/>
    <w:rsid w:val="00862F16"/>
    <w:rsid w:val="00871C4F"/>
    <w:rsid w:val="00873195"/>
    <w:rsid w:val="00876AAA"/>
    <w:rsid w:val="00894176"/>
    <w:rsid w:val="00895F3D"/>
    <w:rsid w:val="008A4CEB"/>
    <w:rsid w:val="008A521C"/>
    <w:rsid w:val="008A5EAE"/>
    <w:rsid w:val="008A63FD"/>
    <w:rsid w:val="008B152C"/>
    <w:rsid w:val="008B1D4F"/>
    <w:rsid w:val="008B6495"/>
    <w:rsid w:val="008B7301"/>
    <w:rsid w:val="008C18A5"/>
    <w:rsid w:val="008C580C"/>
    <w:rsid w:val="008C7DE8"/>
    <w:rsid w:val="008E31FA"/>
    <w:rsid w:val="008E37B8"/>
    <w:rsid w:val="008E487C"/>
    <w:rsid w:val="008E5911"/>
    <w:rsid w:val="008F3D6F"/>
    <w:rsid w:val="008F410E"/>
    <w:rsid w:val="008F5C79"/>
    <w:rsid w:val="0090086A"/>
    <w:rsid w:val="00900A74"/>
    <w:rsid w:val="009060C3"/>
    <w:rsid w:val="00906729"/>
    <w:rsid w:val="00910C04"/>
    <w:rsid w:val="00915402"/>
    <w:rsid w:val="00915E50"/>
    <w:rsid w:val="00916E78"/>
    <w:rsid w:val="0092007C"/>
    <w:rsid w:val="00924A7A"/>
    <w:rsid w:val="009336EE"/>
    <w:rsid w:val="00937284"/>
    <w:rsid w:val="00937A7F"/>
    <w:rsid w:val="00942607"/>
    <w:rsid w:val="009430F7"/>
    <w:rsid w:val="00943AAD"/>
    <w:rsid w:val="00944AF4"/>
    <w:rsid w:val="00950B9A"/>
    <w:rsid w:val="009513D9"/>
    <w:rsid w:val="00965893"/>
    <w:rsid w:val="0096714D"/>
    <w:rsid w:val="0096788C"/>
    <w:rsid w:val="009678F8"/>
    <w:rsid w:val="009719A6"/>
    <w:rsid w:val="00972DF1"/>
    <w:rsid w:val="00973AD1"/>
    <w:rsid w:val="00976495"/>
    <w:rsid w:val="00982D17"/>
    <w:rsid w:val="009853F3"/>
    <w:rsid w:val="00985887"/>
    <w:rsid w:val="00985ED9"/>
    <w:rsid w:val="0099029D"/>
    <w:rsid w:val="00991490"/>
    <w:rsid w:val="00992799"/>
    <w:rsid w:val="00995A86"/>
    <w:rsid w:val="009A0812"/>
    <w:rsid w:val="009A0ECA"/>
    <w:rsid w:val="009A5A79"/>
    <w:rsid w:val="009B6295"/>
    <w:rsid w:val="009B701B"/>
    <w:rsid w:val="009B7659"/>
    <w:rsid w:val="009D017E"/>
    <w:rsid w:val="009D254B"/>
    <w:rsid w:val="009D45B5"/>
    <w:rsid w:val="009D55BB"/>
    <w:rsid w:val="009D6030"/>
    <w:rsid w:val="009E28DF"/>
    <w:rsid w:val="009E2909"/>
    <w:rsid w:val="009E582A"/>
    <w:rsid w:val="009F3023"/>
    <w:rsid w:val="009F4A85"/>
    <w:rsid w:val="00A00D3E"/>
    <w:rsid w:val="00A011D0"/>
    <w:rsid w:val="00A03149"/>
    <w:rsid w:val="00A12B1F"/>
    <w:rsid w:val="00A148F6"/>
    <w:rsid w:val="00A167C6"/>
    <w:rsid w:val="00A231DD"/>
    <w:rsid w:val="00A25A52"/>
    <w:rsid w:val="00A26BB6"/>
    <w:rsid w:val="00A3163B"/>
    <w:rsid w:val="00A33465"/>
    <w:rsid w:val="00A42C24"/>
    <w:rsid w:val="00A524D5"/>
    <w:rsid w:val="00A54858"/>
    <w:rsid w:val="00A54EFF"/>
    <w:rsid w:val="00A60475"/>
    <w:rsid w:val="00A62020"/>
    <w:rsid w:val="00A72942"/>
    <w:rsid w:val="00A7450B"/>
    <w:rsid w:val="00A77352"/>
    <w:rsid w:val="00A83152"/>
    <w:rsid w:val="00A836E6"/>
    <w:rsid w:val="00A83DE2"/>
    <w:rsid w:val="00A85695"/>
    <w:rsid w:val="00A90C4A"/>
    <w:rsid w:val="00A91CD7"/>
    <w:rsid w:val="00A934AC"/>
    <w:rsid w:val="00A953E6"/>
    <w:rsid w:val="00A95D67"/>
    <w:rsid w:val="00A96C52"/>
    <w:rsid w:val="00AA20CB"/>
    <w:rsid w:val="00AA28A2"/>
    <w:rsid w:val="00AA49F6"/>
    <w:rsid w:val="00AB4B4D"/>
    <w:rsid w:val="00AB4DDA"/>
    <w:rsid w:val="00AB65C2"/>
    <w:rsid w:val="00AB694B"/>
    <w:rsid w:val="00AC081E"/>
    <w:rsid w:val="00AC184F"/>
    <w:rsid w:val="00AC1D23"/>
    <w:rsid w:val="00AC6758"/>
    <w:rsid w:val="00AE028F"/>
    <w:rsid w:val="00AE2268"/>
    <w:rsid w:val="00AE4200"/>
    <w:rsid w:val="00AE4274"/>
    <w:rsid w:val="00AE5195"/>
    <w:rsid w:val="00AE70B9"/>
    <w:rsid w:val="00AF3CAD"/>
    <w:rsid w:val="00AF427D"/>
    <w:rsid w:val="00AF5260"/>
    <w:rsid w:val="00AF7253"/>
    <w:rsid w:val="00AF7343"/>
    <w:rsid w:val="00AF771A"/>
    <w:rsid w:val="00B0183D"/>
    <w:rsid w:val="00B031FA"/>
    <w:rsid w:val="00B10ECC"/>
    <w:rsid w:val="00B14FD2"/>
    <w:rsid w:val="00B16A29"/>
    <w:rsid w:val="00B20120"/>
    <w:rsid w:val="00B203B7"/>
    <w:rsid w:val="00B251A6"/>
    <w:rsid w:val="00B267D5"/>
    <w:rsid w:val="00B26DF8"/>
    <w:rsid w:val="00B272AE"/>
    <w:rsid w:val="00B27691"/>
    <w:rsid w:val="00B327C4"/>
    <w:rsid w:val="00B3557D"/>
    <w:rsid w:val="00B360DD"/>
    <w:rsid w:val="00B37877"/>
    <w:rsid w:val="00B37E90"/>
    <w:rsid w:val="00B42396"/>
    <w:rsid w:val="00B44507"/>
    <w:rsid w:val="00B4578B"/>
    <w:rsid w:val="00B47D6B"/>
    <w:rsid w:val="00B52E03"/>
    <w:rsid w:val="00B56484"/>
    <w:rsid w:val="00B569D2"/>
    <w:rsid w:val="00B62398"/>
    <w:rsid w:val="00B62F8D"/>
    <w:rsid w:val="00B65784"/>
    <w:rsid w:val="00B66248"/>
    <w:rsid w:val="00B67BE5"/>
    <w:rsid w:val="00B70658"/>
    <w:rsid w:val="00B72EA6"/>
    <w:rsid w:val="00B769B9"/>
    <w:rsid w:val="00B76A61"/>
    <w:rsid w:val="00B7758C"/>
    <w:rsid w:val="00B916D3"/>
    <w:rsid w:val="00B91A58"/>
    <w:rsid w:val="00B954D7"/>
    <w:rsid w:val="00B964EC"/>
    <w:rsid w:val="00B9683C"/>
    <w:rsid w:val="00B974A4"/>
    <w:rsid w:val="00B97616"/>
    <w:rsid w:val="00BA5C1D"/>
    <w:rsid w:val="00BB11F6"/>
    <w:rsid w:val="00BB1F2E"/>
    <w:rsid w:val="00BB34D6"/>
    <w:rsid w:val="00BB3E0F"/>
    <w:rsid w:val="00BB5140"/>
    <w:rsid w:val="00BB6C2E"/>
    <w:rsid w:val="00BC112B"/>
    <w:rsid w:val="00BC20FD"/>
    <w:rsid w:val="00BC3837"/>
    <w:rsid w:val="00BC39F3"/>
    <w:rsid w:val="00BC630B"/>
    <w:rsid w:val="00BC6F01"/>
    <w:rsid w:val="00BD140C"/>
    <w:rsid w:val="00BD4897"/>
    <w:rsid w:val="00BD4E11"/>
    <w:rsid w:val="00BE35C4"/>
    <w:rsid w:val="00BE65E3"/>
    <w:rsid w:val="00BE6A15"/>
    <w:rsid w:val="00BF1AFB"/>
    <w:rsid w:val="00BF2E44"/>
    <w:rsid w:val="00BF38A3"/>
    <w:rsid w:val="00BF4886"/>
    <w:rsid w:val="00BF67DE"/>
    <w:rsid w:val="00BF7761"/>
    <w:rsid w:val="00BF7A51"/>
    <w:rsid w:val="00C02046"/>
    <w:rsid w:val="00C043D9"/>
    <w:rsid w:val="00C04587"/>
    <w:rsid w:val="00C06B93"/>
    <w:rsid w:val="00C114BD"/>
    <w:rsid w:val="00C231C9"/>
    <w:rsid w:val="00C24F53"/>
    <w:rsid w:val="00C260AE"/>
    <w:rsid w:val="00C32F25"/>
    <w:rsid w:val="00C330E6"/>
    <w:rsid w:val="00C3546A"/>
    <w:rsid w:val="00C36FF0"/>
    <w:rsid w:val="00C37288"/>
    <w:rsid w:val="00C42BA7"/>
    <w:rsid w:val="00C4722B"/>
    <w:rsid w:val="00C52254"/>
    <w:rsid w:val="00C52ECB"/>
    <w:rsid w:val="00C61961"/>
    <w:rsid w:val="00C7488E"/>
    <w:rsid w:val="00C87395"/>
    <w:rsid w:val="00C926DE"/>
    <w:rsid w:val="00CA4689"/>
    <w:rsid w:val="00CA4B10"/>
    <w:rsid w:val="00CA608B"/>
    <w:rsid w:val="00CA665F"/>
    <w:rsid w:val="00CB6EB5"/>
    <w:rsid w:val="00CB729E"/>
    <w:rsid w:val="00CC7948"/>
    <w:rsid w:val="00CC7AA1"/>
    <w:rsid w:val="00CD19A5"/>
    <w:rsid w:val="00CD1E4E"/>
    <w:rsid w:val="00CD4F94"/>
    <w:rsid w:val="00CE1C92"/>
    <w:rsid w:val="00CE34CC"/>
    <w:rsid w:val="00CE3D79"/>
    <w:rsid w:val="00CE50FD"/>
    <w:rsid w:val="00CE6292"/>
    <w:rsid w:val="00CF01CB"/>
    <w:rsid w:val="00CF1462"/>
    <w:rsid w:val="00D01FF8"/>
    <w:rsid w:val="00D040A9"/>
    <w:rsid w:val="00D057CD"/>
    <w:rsid w:val="00D068B7"/>
    <w:rsid w:val="00D119CA"/>
    <w:rsid w:val="00D127B5"/>
    <w:rsid w:val="00D21979"/>
    <w:rsid w:val="00D26D84"/>
    <w:rsid w:val="00D452A8"/>
    <w:rsid w:val="00D47376"/>
    <w:rsid w:val="00D5221E"/>
    <w:rsid w:val="00D5412C"/>
    <w:rsid w:val="00D605DC"/>
    <w:rsid w:val="00D61B80"/>
    <w:rsid w:val="00D61DFE"/>
    <w:rsid w:val="00D710F7"/>
    <w:rsid w:val="00D73A81"/>
    <w:rsid w:val="00D75484"/>
    <w:rsid w:val="00D81A83"/>
    <w:rsid w:val="00D90D64"/>
    <w:rsid w:val="00D9365C"/>
    <w:rsid w:val="00D97160"/>
    <w:rsid w:val="00DA1D65"/>
    <w:rsid w:val="00DA346F"/>
    <w:rsid w:val="00DA48F3"/>
    <w:rsid w:val="00DA69A5"/>
    <w:rsid w:val="00DB271A"/>
    <w:rsid w:val="00DC13EA"/>
    <w:rsid w:val="00DC60F8"/>
    <w:rsid w:val="00DD0014"/>
    <w:rsid w:val="00DD3869"/>
    <w:rsid w:val="00DD7C83"/>
    <w:rsid w:val="00DE0FBB"/>
    <w:rsid w:val="00DE304D"/>
    <w:rsid w:val="00DE50CE"/>
    <w:rsid w:val="00DE5F81"/>
    <w:rsid w:val="00DE67AB"/>
    <w:rsid w:val="00DE764B"/>
    <w:rsid w:val="00DF0509"/>
    <w:rsid w:val="00DF0845"/>
    <w:rsid w:val="00DF3F73"/>
    <w:rsid w:val="00DF5E74"/>
    <w:rsid w:val="00DF690F"/>
    <w:rsid w:val="00E00741"/>
    <w:rsid w:val="00E0732E"/>
    <w:rsid w:val="00E13ACF"/>
    <w:rsid w:val="00E14112"/>
    <w:rsid w:val="00E23EEC"/>
    <w:rsid w:val="00E3049E"/>
    <w:rsid w:val="00E32700"/>
    <w:rsid w:val="00E345B2"/>
    <w:rsid w:val="00E3478E"/>
    <w:rsid w:val="00E36CE0"/>
    <w:rsid w:val="00E37D0E"/>
    <w:rsid w:val="00E42335"/>
    <w:rsid w:val="00E44827"/>
    <w:rsid w:val="00E4770D"/>
    <w:rsid w:val="00E51125"/>
    <w:rsid w:val="00E61949"/>
    <w:rsid w:val="00E62EAB"/>
    <w:rsid w:val="00E654AB"/>
    <w:rsid w:val="00E70A56"/>
    <w:rsid w:val="00E72C39"/>
    <w:rsid w:val="00E750A9"/>
    <w:rsid w:val="00E77816"/>
    <w:rsid w:val="00E80534"/>
    <w:rsid w:val="00E8167D"/>
    <w:rsid w:val="00E8700C"/>
    <w:rsid w:val="00E87990"/>
    <w:rsid w:val="00E91457"/>
    <w:rsid w:val="00E93DE6"/>
    <w:rsid w:val="00EA0C75"/>
    <w:rsid w:val="00EA12AB"/>
    <w:rsid w:val="00EA1310"/>
    <w:rsid w:val="00EA273F"/>
    <w:rsid w:val="00EA2DA6"/>
    <w:rsid w:val="00EB1EE5"/>
    <w:rsid w:val="00EB5C53"/>
    <w:rsid w:val="00EB6EFC"/>
    <w:rsid w:val="00EC4D3A"/>
    <w:rsid w:val="00EC5D1B"/>
    <w:rsid w:val="00EC6006"/>
    <w:rsid w:val="00EC66F6"/>
    <w:rsid w:val="00ED05A8"/>
    <w:rsid w:val="00ED2802"/>
    <w:rsid w:val="00ED58CE"/>
    <w:rsid w:val="00ED7F82"/>
    <w:rsid w:val="00EE0D8A"/>
    <w:rsid w:val="00EE22A3"/>
    <w:rsid w:val="00EE7591"/>
    <w:rsid w:val="00EF1C28"/>
    <w:rsid w:val="00EF5618"/>
    <w:rsid w:val="00EF583F"/>
    <w:rsid w:val="00F00127"/>
    <w:rsid w:val="00F0189D"/>
    <w:rsid w:val="00F01C55"/>
    <w:rsid w:val="00F025A0"/>
    <w:rsid w:val="00F0315E"/>
    <w:rsid w:val="00F0626A"/>
    <w:rsid w:val="00F10376"/>
    <w:rsid w:val="00F106EB"/>
    <w:rsid w:val="00F13193"/>
    <w:rsid w:val="00F16A36"/>
    <w:rsid w:val="00F21ADB"/>
    <w:rsid w:val="00F234A7"/>
    <w:rsid w:val="00F23E33"/>
    <w:rsid w:val="00F256B1"/>
    <w:rsid w:val="00F271D2"/>
    <w:rsid w:val="00F30664"/>
    <w:rsid w:val="00F40C59"/>
    <w:rsid w:val="00F46D71"/>
    <w:rsid w:val="00F4718C"/>
    <w:rsid w:val="00F47616"/>
    <w:rsid w:val="00F5758B"/>
    <w:rsid w:val="00F668BB"/>
    <w:rsid w:val="00F66FA0"/>
    <w:rsid w:val="00F72799"/>
    <w:rsid w:val="00F7387E"/>
    <w:rsid w:val="00F7474D"/>
    <w:rsid w:val="00F84F4F"/>
    <w:rsid w:val="00F91081"/>
    <w:rsid w:val="00F94122"/>
    <w:rsid w:val="00F9563A"/>
    <w:rsid w:val="00FA2DD0"/>
    <w:rsid w:val="00FB0271"/>
    <w:rsid w:val="00FB3C67"/>
    <w:rsid w:val="00FB470E"/>
    <w:rsid w:val="00FC2340"/>
    <w:rsid w:val="00FC4F6F"/>
    <w:rsid w:val="00FC677E"/>
    <w:rsid w:val="00FD064C"/>
    <w:rsid w:val="00FD0A16"/>
    <w:rsid w:val="00FD1517"/>
    <w:rsid w:val="00FD1BF3"/>
    <w:rsid w:val="00FD31BD"/>
    <w:rsid w:val="00FD360F"/>
    <w:rsid w:val="00FD59B6"/>
    <w:rsid w:val="00FE42AA"/>
    <w:rsid w:val="00FE667F"/>
    <w:rsid w:val="00FE7B97"/>
    <w:rsid w:val="00FF3BEC"/>
    <w:rsid w:val="00FF7D8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B71F4A8"/>
  <w14:defaultImageDpi w14:val="300"/>
  <w15:chartTrackingRefBased/>
  <w15:docId w15:val="{D612EBAB-E2C6-48CF-8342-57D9B16D0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7F82"/>
    <w:rPr>
      <w:rFonts w:ascii="Arial" w:hAnsi="Arial"/>
      <w:szCs w:val="24"/>
    </w:rPr>
  </w:style>
  <w:style w:type="paragraph" w:styleId="Heading1">
    <w:name w:val="heading 1"/>
    <w:basedOn w:val="Normal"/>
    <w:next w:val="Normal"/>
    <w:link w:val="Heading1Char"/>
    <w:uiPriority w:val="9"/>
    <w:qFormat/>
    <w:rsid w:val="00F324B2"/>
    <w:pPr>
      <w:keepNext/>
      <w:jc w:val="center"/>
      <w:outlineLvl w:val="0"/>
    </w:pPr>
    <w:rPr>
      <w:rFonts w:cs="Arial"/>
      <w:b/>
      <w:bCs/>
      <w:sz w:val="24"/>
    </w:rPr>
  </w:style>
  <w:style w:type="paragraph" w:styleId="Heading2">
    <w:name w:val="heading 2"/>
    <w:basedOn w:val="Normal"/>
    <w:next w:val="Normal"/>
    <w:link w:val="Heading2Char"/>
    <w:qFormat/>
    <w:rsid w:val="00F324B2"/>
    <w:pPr>
      <w:keepNext/>
      <w:spacing w:before="240"/>
      <w:jc w:val="both"/>
      <w:outlineLvl w:val="1"/>
    </w:pPr>
    <w:rPr>
      <w:b/>
      <w:bCs/>
      <w:color w:val="000000"/>
      <w:sz w:val="22"/>
      <w:szCs w:val="18"/>
    </w:rPr>
  </w:style>
  <w:style w:type="paragraph" w:styleId="Heading3">
    <w:name w:val="heading 3"/>
    <w:basedOn w:val="Normal"/>
    <w:next w:val="Normal"/>
    <w:link w:val="Heading3Char"/>
    <w:qFormat/>
    <w:rsid w:val="009541CB"/>
    <w:pPr>
      <w:keepNext/>
      <w:spacing w:before="120"/>
      <w:ind w:left="144"/>
      <w:outlineLvl w:val="2"/>
    </w:pPr>
    <w:rPr>
      <w:rFonts w:cs="Arial"/>
      <w:b/>
      <w:bCs/>
    </w:rPr>
  </w:style>
  <w:style w:type="paragraph" w:styleId="Heading5">
    <w:name w:val="heading 5"/>
    <w:basedOn w:val="Normal"/>
    <w:qFormat/>
    <w:pPr>
      <w:spacing w:before="100" w:beforeAutospacing="1" w:after="100" w:afterAutospacing="1"/>
      <w:outlineLvl w:val="4"/>
    </w:pPr>
    <w:rPr>
      <w:rFonts w:ascii="Geneva" w:eastAsia="Arial Unicode MS" w:hAnsi="Geneva" w:cs="Arial Unicode MS"/>
      <w:b/>
      <w:bCs/>
      <w:color w:val="333333"/>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qFormat/>
    <w:rsid w:val="00F324B2"/>
    <w:pPr>
      <w:jc w:val="center"/>
    </w:pPr>
    <w:rPr>
      <w:sz w:val="22"/>
    </w:rPr>
  </w:style>
  <w:style w:type="paragraph" w:customStyle="1" w:styleId="years">
    <w:name w:val="years"/>
    <w:basedOn w:val="Normal"/>
    <w:qFormat/>
    <w:rsid w:val="00585367"/>
    <w:rPr>
      <w:rFonts w:cs="Arial"/>
    </w:rPr>
  </w:style>
  <w:style w:type="paragraph" w:customStyle="1" w:styleId="grant">
    <w:name w:val="grant"/>
    <w:basedOn w:val="Normal"/>
    <w:qFormat/>
    <w:rsid w:val="005A4B59"/>
    <w:pPr>
      <w:tabs>
        <w:tab w:val="left" w:pos="2520"/>
        <w:tab w:val="left" w:pos="7920"/>
      </w:tabs>
    </w:pPr>
  </w:style>
  <w:style w:type="character" w:styleId="Hyperlink">
    <w:name w:val="Hyperlink"/>
    <w:rPr>
      <w:color w:val="0000FF"/>
      <w:u w:val="single"/>
    </w:rPr>
  </w:style>
  <w:style w:type="paragraph" w:styleId="Header">
    <w:name w:val="header"/>
    <w:basedOn w:val="Normal"/>
    <w:link w:val="HeaderChar"/>
    <w:rsid w:val="00E36BAF"/>
    <w:pPr>
      <w:tabs>
        <w:tab w:val="center" w:pos="4320"/>
        <w:tab w:val="right" w:pos="8640"/>
      </w:tabs>
    </w:pPr>
  </w:style>
  <w:style w:type="character" w:customStyle="1" w:styleId="HeaderChar">
    <w:name w:val="Header Char"/>
    <w:link w:val="Header"/>
    <w:rsid w:val="00E36BAF"/>
    <w:rPr>
      <w:rFonts w:ascii="Arial" w:hAnsi="Arial"/>
      <w:szCs w:val="24"/>
    </w:rPr>
  </w:style>
  <w:style w:type="paragraph" w:styleId="Footer">
    <w:name w:val="footer"/>
    <w:basedOn w:val="Normal"/>
    <w:link w:val="FooterChar"/>
    <w:uiPriority w:val="99"/>
    <w:rsid w:val="00E36BAF"/>
    <w:pPr>
      <w:tabs>
        <w:tab w:val="center" w:pos="4320"/>
        <w:tab w:val="right" w:pos="8640"/>
      </w:tabs>
    </w:pPr>
  </w:style>
  <w:style w:type="character" w:customStyle="1" w:styleId="FooterChar">
    <w:name w:val="Footer Char"/>
    <w:link w:val="Footer"/>
    <w:uiPriority w:val="99"/>
    <w:rsid w:val="00E36BAF"/>
    <w:rPr>
      <w:rFonts w:ascii="Arial" w:hAnsi="Arial"/>
      <w:szCs w:val="24"/>
    </w:rPr>
  </w:style>
  <w:style w:type="character" w:styleId="PageNumber">
    <w:name w:val="page number"/>
    <w:basedOn w:val="DefaultParagraphFont"/>
    <w:rsid w:val="00E36BAF"/>
  </w:style>
  <w:style w:type="character" w:styleId="Strong">
    <w:name w:val="Strong"/>
    <w:uiPriority w:val="22"/>
    <w:qFormat/>
    <w:rsid w:val="00E263EF"/>
    <w:rPr>
      <w:b/>
    </w:rPr>
  </w:style>
  <w:style w:type="character" w:customStyle="1" w:styleId="Heading3Char">
    <w:name w:val="Heading 3 Char"/>
    <w:link w:val="Heading3"/>
    <w:rsid w:val="005D6D64"/>
    <w:rPr>
      <w:rFonts w:ascii="Arial" w:hAnsi="Arial" w:cs="Arial"/>
      <w:b/>
      <w:bCs/>
      <w:szCs w:val="24"/>
    </w:rPr>
  </w:style>
  <w:style w:type="paragraph" w:styleId="BalloonText">
    <w:name w:val="Balloon Text"/>
    <w:basedOn w:val="Normal"/>
    <w:link w:val="BalloonTextChar"/>
    <w:rsid w:val="00767FC9"/>
    <w:rPr>
      <w:rFonts w:ascii="Tahoma" w:hAnsi="Tahoma" w:cs="Tahoma"/>
      <w:sz w:val="16"/>
      <w:szCs w:val="16"/>
    </w:rPr>
  </w:style>
  <w:style w:type="character" w:customStyle="1" w:styleId="BalloonTextChar">
    <w:name w:val="Balloon Text Char"/>
    <w:link w:val="BalloonText"/>
    <w:rsid w:val="00767FC9"/>
    <w:rPr>
      <w:rFonts w:ascii="Tahoma" w:hAnsi="Tahoma" w:cs="Tahoma"/>
      <w:sz w:val="16"/>
      <w:szCs w:val="16"/>
    </w:rPr>
  </w:style>
  <w:style w:type="character" w:customStyle="1" w:styleId="Heading2Char">
    <w:name w:val="Heading 2 Char"/>
    <w:link w:val="Heading2"/>
    <w:rsid w:val="007926E9"/>
    <w:rPr>
      <w:rFonts w:ascii="Arial" w:hAnsi="Arial"/>
      <w:b/>
      <w:bCs/>
      <w:color w:val="000000"/>
      <w:sz w:val="22"/>
      <w:szCs w:val="18"/>
    </w:rPr>
  </w:style>
  <w:style w:type="paragraph" w:customStyle="1" w:styleId="MediumGrid1-Accent21">
    <w:name w:val="Medium Grid 1 - Accent 21"/>
    <w:basedOn w:val="Normal"/>
    <w:uiPriority w:val="34"/>
    <w:qFormat/>
    <w:rsid w:val="007926E9"/>
    <w:pPr>
      <w:ind w:left="720"/>
    </w:pPr>
    <w:rPr>
      <w:rFonts w:ascii="Times New Roman" w:eastAsia="Cambria" w:hAnsi="Times New Roman"/>
      <w:sz w:val="24"/>
    </w:rPr>
  </w:style>
  <w:style w:type="table" w:styleId="TableGrid">
    <w:name w:val="Table Grid"/>
    <w:basedOn w:val="TableNormal"/>
    <w:rsid w:val="00C9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6E7090"/>
    <w:rPr>
      <w:color w:val="800080"/>
      <w:u w:val="single"/>
    </w:rPr>
  </w:style>
  <w:style w:type="paragraph" w:styleId="ListParagraph">
    <w:name w:val="List Paragraph"/>
    <w:basedOn w:val="Normal"/>
    <w:qFormat/>
    <w:rsid w:val="00A524D5"/>
    <w:pPr>
      <w:ind w:left="720"/>
    </w:pPr>
  </w:style>
  <w:style w:type="character" w:customStyle="1" w:styleId="Heading1Char">
    <w:name w:val="Heading 1 Char"/>
    <w:basedOn w:val="DefaultParagraphFont"/>
    <w:link w:val="Heading1"/>
    <w:uiPriority w:val="9"/>
    <w:rsid w:val="00601F6F"/>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atschools.org/gk/articles/struggles-first-generation-college-students-fa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heconversation.com" TargetMode="External"/><Relationship Id="rId4" Type="http://schemas.openxmlformats.org/officeDocument/2006/relationships/settings" Target="settings.xml"/><Relationship Id="rId9" Type="http://schemas.openxmlformats.org/officeDocument/2006/relationships/hyperlink" Target="http://www.theconversatio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nkssan\Desktop\Banks-Santilli%202018%20Vita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FF57E-EEDA-401C-9816-945C9DA06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Banks-Santilli 2018 Vitae</Template>
  <TotalTime>0</TotalTime>
  <Pages>13</Pages>
  <Words>3524</Words>
  <Characters>20091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First Name Last Name, M</vt:lpstr>
    </vt:vector>
  </TitlesOfParts>
  <Company>AAMC</Company>
  <LinksUpToDate>false</LinksUpToDate>
  <CharactersWithSpaces>23568</CharactersWithSpaces>
  <SharedDoc>false</SharedDoc>
  <HLinks>
    <vt:vector size="18" baseType="variant">
      <vt:variant>
        <vt:i4>3735673</vt:i4>
      </vt:variant>
      <vt:variant>
        <vt:i4>6</vt:i4>
      </vt:variant>
      <vt:variant>
        <vt:i4>0</vt:i4>
      </vt:variant>
      <vt:variant>
        <vt:i4>5</vt:i4>
      </vt:variant>
      <vt:variant>
        <vt:lpwstr>http://www.theconversation.com/</vt:lpwstr>
      </vt:variant>
      <vt:variant>
        <vt:lpwstr/>
      </vt:variant>
      <vt:variant>
        <vt:i4>3735673</vt:i4>
      </vt:variant>
      <vt:variant>
        <vt:i4>3</vt:i4>
      </vt:variant>
      <vt:variant>
        <vt:i4>0</vt:i4>
      </vt:variant>
      <vt:variant>
        <vt:i4>5</vt:i4>
      </vt:variant>
      <vt:variant>
        <vt:lpwstr>http://www.theconversation.com/</vt:lpwstr>
      </vt:variant>
      <vt:variant>
        <vt:lpwstr/>
      </vt:variant>
      <vt:variant>
        <vt:i4>5701653</vt:i4>
      </vt:variant>
      <vt:variant>
        <vt:i4>0</vt:i4>
      </vt:variant>
      <vt:variant>
        <vt:i4>0</vt:i4>
      </vt:variant>
      <vt:variant>
        <vt:i4>5</vt:i4>
      </vt:variant>
      <vt:variant>
        <vt:lpwstr>http://www.greatschools.org/gk/articles/struggles-first-generation-college-students-face/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Name Last Name, M</dc:title>
  <dc:subject/>
  <dc:creator>Banks-Santilli, Linda</dc:creator>
  <cp:keywords/>
  <cp:lastModifiedBy>Banks-Santilli, Linda</cp:lastModifiedBy>
  <cp:revision>2</cp:revision>
  <cp:lastPrinted>2020-05-11T02:33:00Z</cp:lastPrinted>
  <dcterms:created xsi:type="dcterms:W3CDTF">2023-02-03T18:06:00Z</dcterms:created>
  <dcterms:modified xsi:type="dcterms:W3CDTF">2023-02-03T18:06:00Z</dcterms:modified>
</cp:coreProperties>
</file>